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9B5" w:rsidRPr="004D6A71" w:rsidRDefault="009F39B5" w:rsidP="009F39B5">
      <w:pPr>
        <w:jc w:val="center"/>
        <w:rPr>
          <w:rFonts w:cs="B Nazanin"/>
          <w:b/>
          <w:bCs/>
          <w:sz w:val="44"/>
          <w:szCs w:val="44"/>
          <w:rtl/>
        </w:rPr>
      </w:pP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0288" behindDoc="0" locked="0" layoutInCell="1" allowOverlap="1" wp14:anchorId="6153211E" wp14:editId="4D2A725C">
                <wp:simplePos x="0" y="0"/>
                <wp:positionH relativeFrom="column">
                  <wp:posOffset>1895475</wp:posOffset>
                </wp:positionH>
                <wp:positionV relativeFrom="paragraph">
                  <wp:posOffset>104775</wp:posOffset>
                </wp:positionV>
                <wp:extent cx="525780" cy="243205"/>
                <wp:effectExtent l="19050" t="19050" r="26670" b="42545"/>
                <wp:wrapNone/>
                <wp:docPr id="1" name="Lef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style="position:absolute;margin-left:149.25pt;margin-top:8.25pt;width:41.4pt;height:1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" adj="6582" fillcolor="#bbd5f0" strokecolor="#739cc3" strokeweight="1.25pt">
                <v:fill color2="#9cbee0" focus="100%" type="gradient">
                  <o:fill v:ext="view" type="gradientUnscaled"/>
                </v:fill>
              </v:shape>
            </w:pict>
          </mc:Fallback>
        </mc:AlternateContent>
      </w: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59264" behindDoc="0" locked="0" layoutInCell="1" allowOverlap="1" wp14:anchorId="707213ED" wp14:editId="63736980">
                <wp:simplePos x="0" y="0"/>
                <wp:positionH relativeFrom="column">
                  <wp:posOffset>3676650</wp:posOffset>
                </wp:positionH>
                <wp:positionV relativeFrom="paragraph">
                  <wp:posOffset>95250</wp:posOffset>
                </wp:positionV>
                <wp:extent cx="573405" cy="2432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2" o:spid="_x0000_s1026" type="#_x0000_t66" style="position:absolute;margin-left:289.5pt;margin-top:7.5pt;width:45.15pt;height:1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" adj="6035" fillcolor="#bbd5f0" strokecolor="#739cc3" strokeweight="1.25pt">
                <v:fill color2="#9cbee0" focus="100%" type="gradient">
                  <o:fill v:ext="view" type="gradientUnscaled"/>
                </v:fill>
              </v:shape>
            </w:pict>
          </mc:Fallback>
        </mc:AlternateContent>
      </w:r>
      <w:r w:rsidRPr="004D6A71">
        <w:rPr>
          <w:rFonts w:cs="B Nazanin" w:hint="cs"/>
          <w:b/>
          <w:bCs/>
          <w:sz w:val="44"/>
          <w:szCs w:val="44"/>
          <w:rtl/>
        </w:rPr>
        <w:t xml:space="preserve">بنگاه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حواله خروج     </w:t>
      </w:r>
      <w:r w:rsidRPr="004D6A71">
        <w:rPr>
          <w:rFonts w:cs="B Nazanin" w:hint="cs"/>
          <w:b/>
          <w:bCs/>
          <w:sz w:val="44"/>
          <w:szCs w:val="44"/>
          <w:rtl/>
        </w:rPr>
        <w:t xml:space="preserve">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ویرایش   </w:t>
      </w:r>
    </w:p>
    <w:p w:rsidR="009F39B5" w:rsidRDefault="009F39B5" w:rsidP="009F39B5">
      <w:pPr>
        <w:rPr>
          <w:rFonts w:cs="B Nazanin"/>
          <w:color w:val="000000" w:themeColor="text1"/>
          <w:sz w:val="28"/>
          <w:szCs w:val="28"/>
          <w:rtl/>
        </w:rPr>
      </w:pPr>
      <w:r w:rsidRPr="004D6A71">
        <w:rPr>
          <w:rFonts w:cs="B Nazanin" w:hint="cs"/>
          <w:sz w:val="28"/>
          <w:szCs w:val="28"/>
          <w:rtl/>
        </w:rPr>
        <w:t xml:space="preserve">در این بخش </w:t>
      </w:r>
      <w:r>
        <w:rPr>
          <w:rFonts w:cs="B Nazanin" w:hint="cs"/>
          <w:sz w:val="28"/>
          <w:szCs w:val="28"/>
          <w:rtl/>
        </w:rPr>
        <w:t xml:space="preserve">قادر خواهید بود حواله ثبت شده خروج را ویرایش کنید. </w:t>
      </w:r>
      <w:r w:rsidRPr="00A361A1">
        <w:rPr>
          <w:rFonts w:cs="B Nazanin" w:hint="cs"/>
          <w:color w:val="000000" w:themeColor="text1"/>
          <w:sz w:val="28"/>
          <w:szCs w:val="28"/>
          <w:rtl/>
        </w:rPr>
        <w:t>دسترسی به این عملیات از طریق نوار ابزار اصلی</w:t>
      </w:r>
      <w:r>
        <w:rPr>
          <w:rFonts w:cs="B Nazanin" w:hint="cs"/>
          <w:color w:val="000000" w:themeColor="text1"/>
          <w:sz w:val="28"/>
          <w:szCs w:val="28"/>
          <w:rtl/>
        </w:rPr>
        <w:t xml:space="preserve"> (بنگاه)</w:t>
      </w:r>
      <w:r w:rsidRPr="00A361A1">
        <w:rPr>
          <w:rFonts w:cs="B Nazanin" w:hint="cs"/>
          <w:color w:val="000000" w:themeColor="text1"/>
          <w:sz w:val="28"/>
          <w:szCs w:val="28"/>
          <w:rtl/>
        </w:rPr>
        <w:t>/</w:t>
      </w:r>
      <w:r>
        <w:rPr>
          <w:rFonts w:cs="B Nazanin" w:hint="cs"/>
          <w:color w:val="000000" w:themeColor="text1"/>
          <w:sz w:val="28"/>
          <w:szCs w:val="28"/>
          <w:rtl/>
        </w:rPr>
        <w:t>بخش</w:t>
      </w:r>
      <w:r w:rsidRPr="00A361A1">
        <w:rPr>
          <w:rFonts w:cs="B Nazanin" w:hint="cs"/>
          <w:color w:val="000000" w:themeColor="text1"/>
          <w:sz w:val="28"/>
          <w:szCs w:val="28"/>
          <w:rtl/>
        </w:rPr>
        <w:t xml:space="preserve"> </w:t>
      </w:r>
      <w:r>
        <w:rPr>
          <w:rFonts w:cs="B Nazanin" w:hint="cs"/>
          <w:color w:val="000000" w:themeColor="text1"/>
          <w:sz w:val="28"/>
          <w:szCs w:val="28"/>
          <w:rtl/>
        </w:rPr>
        <w:t>حواله خروج</w:t>
      </w:r>
      <w:r w:rsidRPr="00A361A1">
        <w:rPr>
          <w:rFonts w:cs="B Nazanin" w:hint="cs"/>
          <w:color w:val="000000" w:themeColor="text1"/>
          <w:sz w:val="28"/>
          <w:szCs w:val="28"/>
          <w:rtl/>
        </w:rPr>
        <w:t>/</w:t>
      </w:r>
      <w:r>
        <w:rPr>
          <w:rFonts w:cs="B Nazanin" w:hint="cs"/>
          <w:color w:val="000000" w:themeColor="text1"/>
          <w:sz w:val="28"/>
          <w:szCs w:val="28"/>
          <w:rtl/>
        </w:rPr>
        <w:t>ویرایش</w:t>
      </w:r>
      <w:r w:rsidRPr="00A361A1">
        <w:rPr>
          <w:rFonts w:cs="B Nazanin" w:hint="cs"/>
          <w:color w:val="000000" w:themeColor="text1"/>
          <w:sz w:val="28"/>
          <w:szCs w:val="28"/>
          <w:rtl/>
        </w:rPr>
        <w:t xml:space="preserve"> امکان پذیر می باشد</w:t>
      </w:r>
      <w:r>
        <w:rPr>
          <w:rFonts w:cs="B Nazanin" w:hint="cs"/>
          <w:color w:val="000000" w:themeColor="text1"/>
          <w:sz w:val="28"/>
          <w:szCs w:val="28"/>
          <w:rtl/>
        </w:rPr>
        <w:t>.</w:t>
      </w:r>
    </w:p>
    <w:p w:rsidR="009F39B5" w:rsidRDefault="009F39B5" w:rsidP="009F39B5">
      <w:pPr>
        <w:jc w:val="center"/>
        <w:rPr>
          <w:rFonts w:cs="B Nazanin"/>
          <w:sz w:val="28"/>
          <w:szCs w:val="28"/>
          <w:rtl/>
        </w:rPr>
      </w:pPr>
      <w:r>
        <w:rPr>
          <w:noProof/>
          <w:lang w:bidi="ar-SA"/>
        </w:rPr>
        <w:drawing>
          <wp:inline distT="0" distB="0" distL="0" distR="0" wp14:anchorId="5DA33DD2" wp14:editId="5A8797D3">
            <wp:extent cx="5796951" cy="1537966"/>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99871" cy="1538741"/>
                    </a:xfrm>
                    <a:prstGeom prst="rect">
                      <a:avLst/>
                    </a:prstGeom>
                  </pic:spPr>
                </pic:pic>
              </a:graphicData>
            </a:graphic>
          </wp:inline>
        </w:drawing>
      </w:r>
    </w:p>
    <w:p w:rsidR="009F39B5" w:rsidRDefault="009F39B5" w:rsidP="009F39B5">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ویرایش حواله  خروج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9F39B5" w:rsidRDefault="009F39B5" w:rsidP="009F39B5">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در صفحه باز شده شما میتوانید مطابق تصویر و مراحل پشت هم که شماره گذاری شده است عملیات مربوطه را انجام دهید فقط باید دقت داشته باشید که حواله مربوطه را می توانید به دو صورت انتخاب کنید: در صورتی که شماره حواله را میدانید آن را در قسمت  مشخص شده وارد و اینتر کنید  تا اطلاعات مربوط به حواله نمایش داده شود ، یا برای جستجو دقیق تر بر روی علامت </w:t>
      </w:r>
      <w:r>
        <w:rPr>
          <w:rFonts w:ascii="Times New Roman" w:eastAsia="SimSun" w:hAnsi="Times New Roman" w:cs="B Nazanin" w:hint="cs"/>
          <w:noProof/>
          <w:kern w:val="2"/>
          <w:sz w:val="28"/>
          <w:szCs w:val="28"/>
          <w:lang w:bidi="ar-SA"/>
        </w:rPr>
        <w:drawing>
          <wp:inline distT="0" distB="0" distL="0" distR="0" wp14:anchorId="1ED86121" wp14:editId="6E1302E8">
            <wp:extent cx="257568" cy="207034"/>
            <wp:effectExtent l="0" t="0" r="9525" b="2540"/>
            <wp:docPr id="6" name="Picture 6" descr="C:\Users\rezaei\Desktop\اسنگیت\2017-05-22_12-57-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2-57-5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8844" cy="208060"/>
                    </a:xfrm>
                    <a:prstGeom prst="rect">
                      <a:avLst/>
                    </a:prstGeom>
                    <a:noFill/>
                    <a:ln>
                      <a:noFill/>
                    </a:ln>
                  </pic:spPr>
                </pic:pic>
              </a:graphicData>
            </a:graphic>
          </wp:inline>
        </w:drawing>
      </w:r>
      <w:r>
        <w:rPr>
          <w:rFonts w:ascii="Times New Roman" w:eastAsia="SimSun" w:hAnsi="Times New Roman" w:cs="B Nazanin" w:hint="cs"/>
          <w:kern w:val="2"/>
          <w:sz w:val="28"/>
          <w:szCs w:val="28"/>
          <w:rtl/>
          <w:lang w:eastAsia="zh-CN"/>
        </w:rPr>
        <w:t>کلیک کنید تا صفحه جستجو حواله باز شود و با توجه به اطلاعات در دسترس حواله مورد نظر را بیابید .</w:t>
      </w:r>
    </w:p>
    <w:p w:rsidR="009F39B5" w:rsidRDefault="009F39B5" w:rsidP="009F39B5">
      <w:pPr>
        <w:widowControl w:val="0"/>
        <w:spacing w:after="0" w:line="240" w:lineRule="auto"/>
        <w:jc w:val="center"/>
        <w:rPr>
          <w:rFonts w:ascii="Times New Roman" w:eastAsia="SimSun" w:hAnsi="Times New Roman" w:cs="B Nazanin"/>
          <w:kern w:val="2"/>
          <w:sz w:val="28"/>
          <w:szCs w:val="28"/>
          <w:rtl/>
          <w:lang w:eastAsia="zh-CN"/>
        </w:rPr>
      </w:pPr>
      <w:r>
        <w:rPr>
          <w:rFonts w:ascii="Times New Roman" w:eastAsia="SimSun" w:hAnsi="Times New Roman" w:cs="B Nazanin"/>
          <w:noProof/>
          <w:kern w:val="2"/>
          <w:sz w:val="28"/>
          <w:szCs w:val="28"/>
          <w:lang w:bidi="ar-SA"/>
        </w:rPr>
        <w:drawing>
          <wp:inline distT="0" distB="0" distL="0" distR="0" wp14:anchorId="6A6368E7" wp14:editId="02BC520B">
            <wp:extent cx="5639294" cy="3431836"/>
            <wp:effectExtent l="19050" t="19050" r="19050" b="16510"/>
            <wp:docPr id="4" name="Picture 4" descr="C:\Users\rezaei\Desktop\اسنگیت\2017-05-22_12-52-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2-52-3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1604" cy="3433242"/>
                    </a:xfrm>
                    <a:prstGeom prst="rect">
                      <a:avLst/>
                    </a:prstGeom>
                    <a:noFill/>
                    <a:ln w="19050">
                      <a:solidFill>
                        <a:schemeClr val="tx1"/>
                      </a:solidFill>
                    </a:ln>
                  </pic:spPr>
                </pic:pic>
              </a:graphicData>
            </a:graphic>
          </wp:inline>
        </w:drawing>
      </w:r>
    </w:p>
    <w:p w:rsidR="009F39B5" w:rsidRPr="00173F4D" w:rsidRDefault="009F39B5" w:rsidP="009F39B5">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انتخاب حواله تغییرات مورد نظر را میتوانید اعمال کنید.در صورتی که بخواهید برای راننده پرداخت ثبت کنید بر روی گزینه 13 مطابق تصویر کلیک کنید،پس از ورود به صفحه پرداخت ،نوع پرداخت به راننده را </w:t>
      </w:r>
      <w:r>
        <w:rPr>
          <w:rFonts w:ascii="Times New Roman" w:eastAsia="SimSun" w:hAnsi="Times New Roman" w:cs="B Nazanin" w:hint="cs"/>
          <w:kern w:val="2"/>
          <w:sz w:val="28"/>
          <w:szCs w:val="28"/>
          <w:rtl/>
          <w:lang w:eastAsia="zh-CN"/>
        </w:rPr>
        <w:lastRenderedPageBreak/>
        <w:t>مشخص کنید یا اینکه حساب شخص مورد نظر را بستانکار کنید .</w:t>
      </w:r>
    </w:p>
    <w:p w:rsidR="009F39B5" w:rsidRDefault="009F39B5" w:rsidP="009F39B5">
      <w:pPr>
        <w:jc w:val="center"/>
        <w:rPr>
          <w:rFonts w:cs="B Nazanin"/>
          <w:sz w:val="28"/>
          <w:szCs w:val="28"/>
        </w:rPr>
      </w:pPr>
      <w:r>
        <w:rPr>
          <w:rFonts w:cs="B Nazanin" w:hint="cs"/>
          <w:noProof/>
          <w:sz w:val="28"/>
          <w:szCs w:val="28"/>
          <w:lang w:bidi="ar-SA"/>
        </w:rPr>
        <w:drawing>
          <wp:inline distT="0" distB="0" distL="0" distR="0" wp14:anchorId="0DA42799" wp14:editId="6D8FC384">
            <wp:extent cx="5477774" cy="3390181"/>
            <wp:effectExtent l="19050" t="19050" r="27940" b="20320"/>
            <wp:docPr id="5" name="Picture 5" descr="C:\Users\rezaei\Desktop\اسنگیت\2017-05-22_10-49-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0-49-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985" cy="3389693"/>
                    </a:xfrm>
                    <a:prstGeom prst="rect">
                      <a:avLst/>
                    </a:prstGeom>
                    <a:noFill/>
                    <a:ln w="19050">
                      <a:solidFill>
                        <a:schemeClr val="tx1"/>
                      </a:solidFill>
                    </a:ln>
                  </pic:spPr>
                </pic:pic>
              </a:graphicData>
            </a:graphic>
          </wp:inline>
        </w:drawing>
      </w:r>
    </w:p>
    <w:p w:rsidR="009F39B5" w:rsidRDefault="009F39B5" w:rsidP="009F39B5">
      <w:pPr>
        <w:tabs>
          <w:tab w:val="left" w:pos="1046"/>
        </w:tabs>
        <w:rPr>
          <w:rFonts w:cs="B Nazanin"/>
          <w:sz w:val="28"/>
          <w:szCs w:val="28"/>
          <w:rtl/>
        </w:rPr>
      </w:pPr>
      <w:r>
        <w:rPr>
          <w:rFonts w:cs="B Nazanin" w:hint="cs"/>
          <w:sz w:val="28"/>
          <w:szCs w:val="28"/>
          <w:rtl/>
        </w:rPr>
        <w:t>در انتهای صفحه، میتوانید توضیحات کلی برای این حواله را نیز ویرایش کنید . و اطلاعاتی چون جمع تعدادی کالاها و  جمع مبلغ کل برای شما وجود دارد.</w:t>
      </w:r>
    </w:p>
    <w:p w:rsidR="009F39B5" w:rsidRDefault="009F39B5" w:rsidP="009F39B5">
      <w:pPr>
        <w:tabs>
          <w:tab w:val="left" w:pos="1046"/>
        </w:tabs>
        <w:jc w:val="center"/>
        <w:rPr>
          <w:rFonts w:cs="B Nazanin"/>
          <w:sz w:val="28"/>
          <w:szCs w:val="28"/>
          <w:rtl/>
        </w:rPr>
      </w:pPr>
      <w:r>
        <w:rPr>
          <w:rFonts w:cs="B Nazanin" w:hint="cs"/>
          <w:noProof/>
          <w:sz w:val="28"/>
          <w:szCs w:val="28"/>
          <w:lang w:bidi="ar-SA"/>
        </w:rPr>
        <w:drawing>
          <wp:inline distT="0" distB="0" distL="0" distR="0" wp14:anchorId="3F4C92DE" wp14:editId="77AB287C">
            <wp:extent cx="5865962" cy="551658"/>
            <wp:effectExtent l="19050" t="19050" r="20955" b="20320"/>
            <wp:docPr id="9" name="Picture 9" descr="C:\Users\rezaei\Desktop\اسنگیت\2017-05-22_11-43-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ezaei\Desktop\اسنگیت\2017-05-22_11-43-5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1456" cy="551234"/>
                    </a:xfrm>
                    <a:prstGeom prst="rect">
                      <a:avLst/>
                    </a:prstGeom>
                    <a:noFill/>
                    <a:ln w="12700">
                      <a:solidFill>
                        <a:schemeClr val="tx1"/>
                      </a:solidFill>
                    </a:ln>
                  </pic:spPr>
                </pic:pic>
              </a:graphicData>
            </a:graphic>
          </wp:inline>
        </w:drawing>
      </w:r>
    </w:p>
    <w:p w:rsidR="009F39B5" w:rsidRDefault="009F39B5" w:rsidP="009F39B5">
      <w:pPr>
        <w:tabs>
          <w:tab w:val="left" w:pos="1046"/>
        </w:tabs>
        <w:rPr>
          <w:rFonts w:cs="B Nazanin"/>
          <w:sz w:val="28"/>
          <w:szCs w:val="28"/>
          <w:rtl/>
        </w:rPr>
      </w:pPr>
      <w:r>
        <w:rPr>
          <w:rFonts w:cs="B Nazanin" w:hint="cs"/>
          <w:sz w:val="28"/>
          <w:szCs w:val="28"/>
          <w:rtl/>
        </w:rPr>
        <w:t>پس از اعمال تغییرات مورد نظر برای  ثبت تغییرات یکی از گزینه های ویرایش ، ویرایش و چاپ ، چاپ را انتخاب کنید.در صورتیکه بخواهید حواله را حذف گزینه حذف را انتخاب کنید.</w:t>
      </w:r>
    </w:p>
    <w:p w:rsidR="009F39B5" w:rsidRPr="007E090A" w:rsidRDefault="009F39B5" w:rsidP="009F39B5">
      <w:pPr>
        <w:tabs>
          <w:tab w:val="left" w:pos="1046"/>
        </w:tabs>
        <w:rPr>
          <w:rFonts w:cs="B Nazanin"/>
          <w:sz w:val="28"/>
          <w:szCs w:val="28"/>
        </w:rPr>
      </w:pPr>
    </w:p>
    <w:p w:rsidR="00156D1C" w:rsidRDefault="00156D1C">
      <w:bookmarkStart w:id="0" w:name="_GoBack"/>
      <w:bookmarkEnd w:id="0"/>
    </w:p>
    <w:sectPr w:rsidR="00156D1C" w:rsidSect="00F56984">
      <w:pgSz w:w="11906" w:h="16838" w:code="9"/>
      <w:pgMar w:top="1440" w:right="1274" w:bottom="1440"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674"/>
    <w:rsid w:val="00156D1C"/>
    <w:rsid w:val="009F39B5"/>
    <w:rsid w:val="00AA66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9B5"/>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3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9B5"/>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9B5"/>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3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9B5"/>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195</Words>
  <Characters>1116</Characters>
  <Application>Microsoft Office Word</Application>
  <DocSecurity>0</DocSecurity>
  <Lines>9</Lines>
  <Paragraphs>2</Paragraphs>
  <ScaleCrop>false</ScaleCrop>
  <Company>MRT www.Win2Farsi.com</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2017-07-16T08:58:00Z</dcterms:created>
  <dcterms:modified xsi:type="dcterms:W3CDTF">2017-07-16T08:59:00Z</dcterms:modified>
</cp:coreProperties>
</file>