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E2F" w:rsidRPr="00ED25DE" w:rsidRDefault="00AC4E2F" w:rsidP="00AC4E2F">
      <w:pPr>
        <w:jc w:val="center"/>
        <w:rPr>
          <w:rFonts w:cs="B Nazanin"/>
          <w:b/>
          <w:bCs/>
          <w:sz w:val="40"/>
          <w:szCs w:val="40"/>
          <w:rtl/>
        </w:rPr>
      </w:pPr>
      <w:r w:rsidRPr="00ED25DE">
        <w:rPr>
          <w:b/>
          <w:bCs/>
          <w:noProof/>
          <w:sz w:val="40"/>
          <w:szCs w:val="40"/>
          <w:lang w:bidi="ar-SA"/>
        </w:rPr>
        <mc:AlternateContent>
          <mc:Choice Requires="wps">
            <w:drawing>
              <wp:anchor distT="0" distB="0" distL="114300" distR="114300" simplePos="0" relativeHeight="251659264" behindDoc="0" locked="0" layoutInCell="1" allowOverlap="1" wp14:anchorId="222FB3A7" wp14:editId="1B0BD54D">
                <wp:simplePos x="0" y="0"/>
                <wp:positionH relativeFrom="column">
                  <wp:posOffset>2698486</wp:posOffset>
                </wp:positionH>
                <wp:positionV relativeFrom="paragraph">
                  <wp:posOffset>126365</wp:posOffset>
                </wp:positionV>
                <wp:extent cx="643135" cy="198408"/>
                <wp:effectExtent l="19050" t="19050" r="24130" b="30480"/>
                <wp:wrapNone/>
                <wp:docPr id="3" name="Left Arrow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135" cy="198408"/>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3" o:spid="_x0000_s1026" type="#_x0000_t66" style="position:absolute;margin-left:212.5pt;margin-top:9.95pt;width:50.65pt;height:1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" adj="4390" fillcolor="#bbd5f0" strokecolor="#739cc3" strokeweight="1.25pt">
                <v:fill color2="#9cbee0" focus="100%" type="gradient">
                  <o:fill v:ext="view" type="gradientUnscaled"/>
                </v:fill>
              </v:shape>
            </w:pict>
          </mc:Fallback>
        </mc:AlternateContent>
      </w:r>
      <w:r>
        <w:rPr>
          <w:rFonts w:cs="B Nazanin" w:hint="cs"/>
          <w:b/>
          <w:bCs/>
          <w:sz w:val="40"/>
          <w:szCs w:val="40"/>
          <w:rtl/>
        </w:rPr>
        <w:t>انبار</w:t>
      </w:r>
      <w:r w:rsidRPr="00ED25DE">
        <w:rPr>
          <w:rFonts w:cs="B Nazanin" w:hint="cs"/>
          <w:b/>
          <w:bCs/>
          <w:sz w:val="40"/>
          <w:szCs w:val="40"/>
          <w:rtl/>
        </w:rPr>
        <w:t xml:space="preserve">داری   </w:t>
      </w:r>
      <w:r>
        <w:rPr>
          <w:rFonts w:cs="B Nazanin" w:hint="cs"/>
          <w:b/>
          <w:bCs/>
          <w:sz w:val="40"/>
          <w:szCs w:val="40"/>
          <w:rtl/>
        </w:rPr>
        <w:t xml:space="preserve">          </w:t>
      </w:r>
      <w:r w:rsidRPr="00ED25DE">
        <w:rPr>
          <w:rFonts w:cs="B Nazanin" w:hint="cs"/>
          <w:b/>
          <w:bCs/>
          <w:sz w:val="40"/>
          <w:szCs w:val="40"/>
          <w:rtl/>
        </w:rPr>
        <w:t>جابجایی کالا</w:t>
      </w:r>
    </w:p>
    <w:p w:rsidR="00AC4E2F" w:rsidRDefault="00AC4E2F" w:rsidP="00AC4E2F">
      <w:pPr>
        <w:rPr>
          <w:rFonts w:cs="B Nazanin"/>
          <w:sz w:val="28"/>
          <w:szCs w:val="28"/>
          <w:rtl/>
        </w:rPr>
      </w:pPr>
      <w:r w:rsidRPr="00820042">
        <w:rPr>
          <w:rFonts w:cs="B Nazanin" w:hint="cs"/>
          <w:sz w:val="28"/>
          <w:szCs w:val="28"/>
          <w:rtl/>
        </w:rPr>
        <w:t>در این قسمت شما میتوانیدکالارا بین انبار ها جابجا کنید</w:t>
      </w:r>
      <w:r>
        <w:rPr>
          <w:rFonts w:cs="B Nazanin" w:hint="cs"/>
          <w:sz w:val="28"/>
          <w:szCs w:val="28"/>
          <w:rtl/>
        </w:rPr>
        <w:t xml:space="preserve">. </w:t>
      </w:r>
      <w:r>
        <w:rPr>
          <w:rFonts w:cs="B Nazanin" w:hint="cs"/>
          <w:color w:val="000000" w:themeColor="text1"/>
          <w:sz w:val="28"/>
          <w:szCs w:val="28"/>
          <w:rtl/>
        </w:rPr>
        <w:t>دسترسی به "جابه جایی کالا " از طریق نوار ابزار اصلی، بخش انبارداری/ جابه جایی کالا / ثبت امکان پذیر می باشد.</w:t>
      </w:r>
    </w:p>
    <w:p w:rsidR="00AC4E2F" w:rsidRDefault="00AC4E2F" w:rsidP="00AC4E2F">
      <w:pPr>
        <w:ind w:left="-188"/>
        <w:jc w:val="center"/>
        <w:rPr>
          <w:rFonts w:cs="B Nazanin"/>
          <w:sz w:val="28"/>
          <w:szCs w:val="28"/>
          <w:rtl/>
        </w:rPr>
      </w:pPr>
      <w:r>
        <w:rPr>
          <w:noProof/>
          <w:lang w:bidi="ar-SA"/>
        </w:rPr>
        <w:drawing>
          <wp:inline distT="0" distB="0" distL="0" distR="0" wp14:anchorId="3002B753" wp14:editId="733FC883">
            <wp:extent cx="5981700" cy="1924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81700" cy="1924050"/>
                    </a:xfrm>
                    <a:prstGeom prst="rect">
                      <a:avLst/>
                    </a:prstGeom>
                  </pic:spPr>
                </pic:pic>
              </a:graphicData>
            </a:graphic>
          </wp:inline>
        </w:drawing>
      </w:r>
    </w:p>
    <w:p w:rsidR="00AC4E2F" w:rsidRDefault="00AC4E2F" w:rsidP="00AC4E2F">
      <w:pPr>
        <w:rPr>
          <w:rFonts w:cs="B Nazanin"/>
          <w:noProof/>
          <w:sz w:val="28"/>
          <w:szCs w:val="28"/>
          <w:rtl/>
          <w:lang w:bidi="ar-SA"/>
        </w:rPr>
      </w:pPr>
      <w:r>
        <w:rPr>
          <w:rFonts w:cs="B Nazanin" w:hint="cs"/>
          <w:sz w:val="28"/>
          <w:szCs w:val="28"/>
          <w:rtl/>
        </w:rPr>
        <w:t>پس از ورود به این قسمت و تنظیم تاریخ میتوانید کالا را انتخاب و انبار مبدا و مقصد را مشخص کنید.سپس یکی از گزینه های ذخیره ، ذخیره و بستن ،ذخیره و چاپ و یا انصراف را انتخاب کنید.</w:t>
      </w:r>
    </w:p>
    <w:p w:rsidR="00AC4E2F" w:rsidRDefault="00AC4E2F" w:rsidP="00AC4E2F">
      <w:pPr>
        <w:jc w:val="center"/>
        <w:rPr>
          <w:rFonts w:cs="B Nazanin"/>
          <w:sz w:val="28"/>
          <w:szCs w:val="28"/>
          <w:rtl/>
        </w:rPr>
      </w:pPr>
      <w:r>
        <w:rPr>
          <w:rFonts w:cs="B Nazanin"/>
          <w:noProof/>
          <w:sz w:val="28"/>
          <w:szCs w:val="28"/>
          <w:lang w:bidi="ar-SA"/>
        </w:rPr>
        <w:drawing>
          <wp:inline distT="0" distB="0" distL="0" distR="0" wp14:anchorId="70FC2FDD" wp14:editId="15C52F3E">
            <wp:extent cx="5244860" cy="3390182"/>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49794" cy="3393371"/>
                    </a:xfrm>
                    <a:prstGeom prst="rect">
                      <a:avLst/>
                    </a:prstGeom>
                    <a:noFill/>
                    <a:ln>
                      <a:noFill/>
                    </a:ln>
                  </pic:spPr>
                </pic:pic>
              </a:graphicData>
            </a:graphic>
          </wp:inline>
        </w:drawing>
      </w:r>
    </w:p>
    <w:p w:rsidR="00AC4E2F" w:rsidRDefault="00AC4E2F" w:rsidP="00AC4E2F">
      <w:pPr>
        <w:rPr>
          <w:rFonts w:cs="B Nazanin"/>
          <w:sz w:val="28"/>
          <w:szCs w:val="28"/>
          <w:rtl/>
        </w:rPr>
      </w:pPr>
      <w:r>
        <w:rPr>
          <w:rFonts w:cs="B Nazanin" w:hint="cs"/>
          <w:sz w:val="28"/>
          <w:szCs w:val="28"/>
          <w:rtl/>
        </w:rPr>
        <w:t>ضمن اینکه چنانچه از بخش تولید نرم افزار نیز استفاده می کنید می توانید جابه جایی کالا را براساس لیست فرمول تولید انجام دهید که در ادامه به توضیحات آن می پردازیم:</w:t>
      </w:r>
    </w:p>
    <w:p w:rsidR="00AC4E2F" w:rsidRDefault="00AC4E2F" w:rsidP="00AC4E2F">
      <w:pPr>
        <w:rPr>
          <w:rFonts w:cs="B Nazanin"/>
          <w:sz w:val="28"/>
          <w:szCs w:val="28"/>
          <w:rtl/>
        </w:rPr>
      </w:pPr>
      <w:r>
        <w:rPr>
          <w:rFonts w:cs="B Nazanin" w:hint="cs"/>
          <w:sz w:val="28"/>
          <w:szCs w:val="28"/>
          <w:rtl/>
        </w:rPr>
        <w:lastRenderedPageBreak/>
        <w:t>با کلیک بر روی لیست فرمول تولید تمام فرمولهای تولید که در بخش تولید ثبت کرده اید نمایش داده می شود پس از جستجو و انتخاب فرمول تولید مورد نظر بر روی آن دوبار کلیک کنید تا صفحه مربوط به آن باز شود.</w:t>
      </w:r>
    </w:p>
    <w:p w:rsidR="00AC4E2F" w:rsidRDefault="00AC4E2F" w:rsidP="00AC4E2F">
      <w:pPr>
        <w:jc w:val="center"/>
        <w:rPr>
          <w:rFonts w:cs="B Nazanin"/>
          <w:sz w:val="28"/>
          <w:szCs w:val="28"/>
          <w:rtl/>
        </w:rPr>
      </w:pPr>
      <w:r>
        <w:rPr>
          <w:rFonts w:cs="B Nazanin" w:hint="cs"/>
          <w:noProof/>
          <w:sz w:val="28"/>
          <w:szCs w:val="28"/>
          <w:lang w:bidi="ar-SA"/>
        </w:rPr>
        <w:drawing>
          <wp:inline distT="0" distB="0" distL="0" distR="0" wp14:anchorId="48B21E09" wp14:editId="7437282B">
            <wp:extent cx="5724525" cy="2171700"/>
            <wp:effectExtent l="57150" t="57150" r="123825" b="1143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4525" cy="217170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AC4E2F" w:rsidRDefault="00AC4E2F" w:rsidP="00AC4E2F">
      <w:pPr>
        <w:rPr>
          <w:rFonts w:cs="B Nazanin"/>
          <w:sz w:val="28"/>
          <w:szCs w:val="28"/>
          <w:rtl/>
        </w:rPr>
      </w:pPr>
      <w:r>
        <w:rPr>
          <w:rFonts w:cs="B Nazanin" w:hint="cs"/>
          <w:sz w:val="28"/>
          <w:szCs w:val="28"/>
          <w:rtl/>
        </w:rPr>
        <w:t>در صفحه باز شده اطلاعات مربوط به فرمول تولید انتخاب شده را مشاهده خواهید کرد مقدار تولید شده از کالا را وارد کنید و در صورتیکه بخواهید جابه جایی از انبار خاصی باشد با کلیک بر روی منو ،انبار مورد نظرتان را انتخاب کنید سپس بر روی کلید انتقال به انبار کلیک کنید تا اطلاعات کالای مصرفی در صفحه جابه جایی کالا مشاهده شود اطلاعات مربوط به انبار مبدا را برای هرکدام از کالاها وارد کنید.سپس با کلیک بر روی گزینه ذخیره، جابه جایی کالا به انبار ثبت خواهد شد.</w:t>
      </w:r>
    </w:p>
    <w:p w:rsidR="00AC4E2F" w:rsidRDefault="00AC4E2F" w:rsidP="00AC4E2F">
      <w:pPr>
        <w:rPr>
          <w:rFonts w:cs="B Nazanin"/>
          <w:sz w:val="28"/>
          <w:szCs w:val="28"/>
          <w:rtl/>
        </w:rPr>
      </w:pPr>
      <w:r>
        <w:rPr>
          <w:rFonts w:cs="B Nazanin"/>
          <w:noProof/>
          <w:sz w:val="28"/>
          <w:szCs w:val="28"/>
          <w:lang w:bidi="ar-SA"/>
        </w:rPr>
        <w:drawing>
          <wp:inline distT="0" distB="0" distL="0" distR="0" wp14:anchorId="030CDEDA" wp14:editId="1FCE13F5">
            <wp:extent cx="5727700" cy="3243580"/>
            <wp:effectExtent l="57150" t="57150" r="120650" b="1092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7700" cy="324358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bookmarkStart w:id="0" w:name="_GoBack"/>
      <w:bookmarkEnd w:id="0"/>
    </w:p>
    <w:sectPr w:rsidR="00AC4E2F" w:rsidSect="00431BB3">
      <w:pgSz w:w="11906" w:h="16838"/>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CFB"/>
    <w:rsid w:val="00712452"/>
    <w:rsid w:val="00AC4E2F"/>
    <w:rsid w:val="00B91CFB"/>
    <w:rsid w:val="00BB07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452"/>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24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2452"/>
    <w:rPr>
      <w:rFonts w:ascii="Tahoma" w:hAnsi="Tahoma" w:cs="Tahoma"/>
      <w:sz w:val="16"/>
      <w:szCs w:val="16"/>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452"/>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24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2452"/>
    <w:rPr>
      <w:rFonts w:ascii="Tahoma" w:hAnsi="Tahoma" w:cs="Tahoma"/>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1015</Characters>
  <Application>Microsoft Office Word</Application>
  <DocSecurity>0</DocSecurity>
  <Lines>8</Lines>
  <Paragraphs>2</Paragraphs>
  <ScaleCrop>false</ScaleCrop>
  <Company>MRT www.Win2Farsi.com</Company>
  <LinksUpToDate>false</LinksUpToDate>
  <CharactersWithSpaces>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2017-05-15T05:21:00Z</dcterms:created>
  <dcterms:modified xsi:type="dcterms:W3CDTF">2017-07-13T07:01:00Z</dcterms:modified>
</cp:coreProperties>
</file>