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5F" w:rsidRPr="00683ECB" w:rsidRDefault="007A3A5F" w:rsidP="007A3A5F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b/>
          <w:bCs/>
          <w:color w:val="000000"/>
          <w:sz w:val="36"/>
          <w:szCs w:val="36"/>
          <w:lang w:bidi="fa-IR"/>
        </w:rPr>
      </w:pPr>
      <w:r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  <w:t>ثبت عملیات و تنظیمات</w:t>
      </w:r>
      <w:r w:rsidRPr="004C7C7A">
        <w:rPr>
          <w:rFonts w:ascii="Segoe UI" w:eastAsia="Times New Roman" w:hAnsi="Segoe UI" w:cs="B Nazanin"/>
          <w:b/>
          <w:bCs/>
          <w:noProof/>
          <w:color w:val="000000"/>
          <w:sz w:val="36"/>
          <w:szCs w:val="36"/>
          <w:rtl/>
        </w:rPr>
        <w:drawing>
          <wp:inline distT="0" distB="0" distL="0" distR="0" wp14:anchorId="2DF75454" wp14:editId="046ADEEE">
            <wp:extent cx="538049" cy="2476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76" cy="2487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  <w:t xml:space="preserve"> </w:t>
      </w:r>
      <w:r w:rsidRPr="004C7C7A"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  <w:t>تخلیه دستگاه</w:t>
      </w:r>
      <w:bookmarkStart w:id="0" w:name="_GoBack"/>
      <w:bookmarkEnd w:id="0"/>
    </w:p>
    <w:p w:rsidR="007A3A5F" w:rsidRDefault="007A3A5F" w:rsidP="007A3A5F">
      <w:pPr>
        <w:autoSpaceDE w:val="0"/>
        <w:autoSpaceDN w:val="0"/>
        <w:adjustRightInd w:val="0"/>
        <w:spacing w:line="276" w:lineRule="auto"/>
        <w:ind w:right="4"/>
        <w:jc w:val="right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  <w:r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چنانچه پرسنل ورود و</w:t>
      </w:r>
      <w:r w:rsidRPr="004C7C7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خروج خود را توسط دستگاه ورود و خروج ثبت می کنند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، برای تخلیه دستگاه ابتدا باید از قسمت تعاریف پرسنل و احکام/ تنظیمات سیستم،دستگاه مورد نظر را تعریف کنید(در قسمت تنظیمات سیستم طریقه معرفی گفته شده است)،سپس از نوار ابزار اصلی،ثبت عملیات و تنظیمات/تخلیه دستگاه را انتخاب کنید.</w:t>
      </w:r>
      <w:r w:rsidRPr="004C7C7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</w:p>
    <w:p w:rsidR="007A3A5F" w:rsidRDefault="007A3A5F" w:rsidP="007A3A5F">
      <w:pPr>
        <w:tabs>
          <w:tab w:val="left" w:pos="5760"/>
        </w:tabs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12F6FDB9" wp14:editId="28704A98">
            <wp:extent cx="5829300" cy="139747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397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A5F" w:rsidRDefault="007A3A5F" w:rsidP="007A3A5F">
      <w:pPr>
        <w:autoSpaceDE w:val="0"/>
        <w:autoSpaceDN w:val="0"/>
        <w:adjustRightInd w:val="0"/>
        <w:spacing w:line="276" w:lineRule="auto"/>
        <w:ind w:right="4"/>
        <w:jc w:val="right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تخلیه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دستگاه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را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در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دوره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زمانی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مشخص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انجام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دهید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.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تخلیه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دستگاه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ورود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و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خروج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به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دو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صورت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ممکن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است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که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بستگی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به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دستگاه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ورود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و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خروج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دارد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چنانچه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دستگاه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از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طریق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کابل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وصل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باشد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(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به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صورت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شبکه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)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باید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گزینه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دریافت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اطلاعات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دستگاه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را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انتخاب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کنید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تا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اطلاعات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ثبت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شده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تخلیه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</w:t>
      </w:r>
      <w:r w:rsidRPr="006F3CBC"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.</w:t>
      </w:r>
      <w:r w:rsidRPr="006F3CBC">
        <w:rPr>
          <w:rFonts w:ascii="Segoe UI" w:eastAsia="Times New Roman" w:hAnsi="Segoe UI" w:cs="B Nazanin"/>
          <w:color w:val="000000"/>
          <w:sz w:val="28"/>
          <w:szCs w:val="28"/>
          <w:lang w:bidi="fa-IR"/>
        </w:rPr>
        <w:t xml:space="preserve">  </w:t>
      </w:r>
    </w:p>
    <w:p w:rsidR="007A3A5F" w:rsidRPr="004C7C7A" w:rsidRDefault="007A3A5F" w:rsidP="007A3A5F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color w:val="000000"/>
          <w:sz w:val="28"/>
          <w:szCs w:val="28"/>
          <w:lang w:bidi="fa-IR"/>
        </w:rPr>
      </w:pPr>
      <w:r>
        <w:rPr>
          <w:rFonts w:ascii="Segoe UI" w:eastAsia="Times New Roman" w:hAnsi="Segoe UI" w:cs="B Nazanin"/>
          <w:noProof/>
          <w:color w:val="000000"/>
          <w:sz w:val="28"/>
          <w:szCs w:val="28"/>
        </w:rPr>
        <w:drawing>
          <wp:inline distT="0" distB="0" distL="0" distR="0" wp14:anchorId="76EA7F62" wp14:editId="1D25CE76">
            <wp:extent cx="5638800" cy="1357657"/>
            <wp:effectExtent l="57150" t="57150" r="114300" b="1092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357657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A3A5F" w:rsidRDefault="007A3A5F" w:rsidP="007A3A5F">
      <w:pPr>
        <w:autoSpaceDE w:val="0"/>
        <w:autoSpaceDN w:val="0"/>
        <w:adjustRightInd w:val="0"/>
        <w:spacing w:line="276" w:lineRule="auto"/>
        <w:ind w:right="4"/>
        <w:jc w:val="right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  <w:r w:rsidRPr="004C7C7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در صورتیکه فایل خروجی دستگاه ورود و خروج در فلش باشد پس از کلیک بر روی گزینه دریافت اطلاعات</w:t>
      </w:r>
      <w:r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دستگاه از پنجره باز شده مسیر ف</w:t>
      </w:r>
      <w:r w:rsidRPr="004C7C7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ا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ی</w:t>
      </w:r>
      <w:r w:rsidRPr="004C7C7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ل خروجی را انتخاب و مجدد بر روی گزینه دریافت اطلاعات دستگاه کلیک کنید تا اطلاعات دستگاه تخلیه شود. </w:t>
      </w:r>
      <w:r w:rsidRPr="004C7C7A">
        <w:rPr>
          <w:rFonts w:ascii="Segoe UI" w:eastAsia="Times New Roman" w:hAnsi="Segoe UI" w:cs="B Nazanin"/>
          <w:color w:val="000000"/>
          <w:sz w:val="28"/>
          <w:szCs w:val="28"/>
          <w:lang w:bidi="fa-IR"/>
        </w:rPr>
        <w:t xml:space="preserve"> </w:t>
      </w:r>
    </w:p>
    <w:p w:rsidR="007A3A5F" w:rsidRPr="008D5227" w:rsidRDefault="007A3A5F" w:rsidP="007A3A5F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  <w:r>
        <w:rPr>
          <w:rFonts w:ascii="Segoe UI" w:eastAsia="Times New Roman" w:hAnsi="Segoe UI" w:cs="B Nazanin"/>
          <w:noProof/>
          <w:color w:val="000000"/>
          <w:sz w:val="28"/>
          <w:szCs w:val="28"/>
        </w:rPr>
        <w:drawing>
          <wp:inline distT="0" distB="0" distL="0" distR="0" wp14:anchorId="4E6E4215" wp14:editId="76EA08D3">
            <wp:extent cx="5476875" cy="1890093"/>
            <wp:effectExtent l="57150" t="57150" r="104775" b="1104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890093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7A3A5F" w:rsidRPr="008D5227" w:rsidSect="004C7C7A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66"/>
    <w:rsid w:val="00022666"/>
    <w:rsid w:val="0040346B"/>
    <w:rsid w:val="007A3A5F"/>
    <w:rsid w:val="00DA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6B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46B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6B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46B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>MRT www.Win2Farsi.com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2017-04-10T12:29:00Z</dcterms:created>
  <dcterms:modified xsi:type="dcterms:W3CDTF">2017-07-13T05:51:00Z</dcterms:modified>
</cp:coreProperties>
</file>