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F5E" w:rsidRPr="008645B9" w:rsidRDefault="00F02F5E" w:rsidP="00F02F5E">
      <w:pPr>
        <w:ind w:left="-709" w:right="4"/>
        <w:jc w:val="center"/>
        <w:rPr>
          <w:rFonts w:cs="B Nazanin"/>
          <w:b/>
          <w:bCs/>
          <w:sz w:val="36"/>
          <w:szCs w:val="36"/>
          <w:rtl/>
          <w:cs/>
          <w:lang w:bidi="fa-IR"/>
        </w:rPr>
      </w:pP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تعاریف </w:t>
      </w:r>
      <w:r>
        <w:rPr>
          <w:rFonts w:cs="B Nazanin"/>
          <w:b/>
          <w:bCs/>
          <w:noProof/>
          <w:sz w:val="36"/>
          <w:szCs w:val="36"/>
          <w:rtl/>
          <w:cs/>
          <w:lang w:eastAsia="en-US"/>
        </w:rPr>
        <w:drawing>
          <wp:inline distT="0" distB="0" distL="0" distR="0" wp14:anchorId="089AF963" wp14:editId="3C5DF1DA">
            <wp:extent cx="463550" cy="2133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 </w:t>
      </w:r>
      <w:r>
        <w:rPr>
          <w:rFonts w:cs="B Nazanin" w:hint="cs"/>
          <w:b/>
          <w:bCs/>
          <w:sz w:val="36"/>
          <w:szCs w:val="36"/>
          <w:rtl/>
          <w:lang w:bidi="fa-IR"/>
        </w:rPr>
        <w:t>صندوق</w:t>
      </w:r>
    </w:p>
    <w:p w:rsidR="00F02F5E" w:rsidRDefault="00F02F5E" w:rsidP="00F02F5E">
      <w:pPr>
        <w:wordWrap w:val="0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>در این نرم افزار یک صندوق به صورت پیش فرض تعریف شده است ممکن است شما در کسب و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 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کارتان بیش از </w:t>
      </w:r>
      <w:r w:rsidRPr="004865F1">
        <w:rPr>
          <w:rFonts w:ascii="Asan7" w:hAnsi="Asan7" w:cs="B Nazanin" w:hint="cs"/>
          <w:sz w:val="28"/>
          <w:szCs w:val="28"/>
          <w:rtl/>
          <w:lang w:bidi="fa-IR"/>
        </w:rPr>
        <w:t>یک</w:t>
      </w:r>
      <w:r w:rsidRPr="004865F1">
        <w:rPr>
          <w:rFonts w:ascii="Asan7" w:hAnsi="Asan7" w:cs="B Nazanin"/>
          <w:sz w:val="28"/>
          <w:szCs w:val="28"/>
          <w:rtl/>
          <w:lang w:bidi="fa-IR"/>
        </w:rPr>
        <w:t xml:space="preserve"> صندوق داشته باش</w:t>
      </w:r>
      <w:r w:rsidRPr="004865F1">
        <w:rPr>
          <w:rFonts w:ascii="Asan7" w:hAnsi="Asan7" w:cs="B Nazanin" w:hint="cs"/>
          <w:sz w:val="28"/>
          <w:szCs w:val="28"/>
          <w:rtl/>
          <w:lang w:bidi="fa-IR"/>
        </w:rPr>
        <w:t>ید</w:t>
      </w:r>
      <w:r w:rsidRPr="004865F1">
        <w:rPr>
          <w:rFonts w:ascii="Asan7" w:hAnsi="Asan7" w:cs="B Nazanin"/>
          <w:sz w:val="28"/>
          <w:szCs w:val="28"/>
          <w:rtl/>
          <w:lang w:bidi="fa-IR"/>
        </w:rPr>
        <w:t xml:space="preserve"> که در ا</w:t>
      </w:r>
      <w:r w:rsidRPr="004865F1">
        <w:rPr>
          <w:rFonts w:ascii="Asan7" w:hAnsi="Asan7" w:cs="B Nazanin" w:hint="cs"/>
          <w:sz w:val="28"/>
          <w:szCs w:val="28"/>
          <w:rtl/>
          <w:lang w:bidi="fa-IR"/>
        </w:rPr>
        <w:t>ین</w:t>
      </w:r>
      <w:r w:rsidRPr="004865F1">
        <w:rPr>
          <w:rFonts w:ascii="Asan7" w:hAnsi="Asan7" w:cs="B Nazanin"/>
          <w:sz w:val="28"/>
          <w:szCs w:val="28"/>
          <w:rtl/>
          <w:lang w:bidi="fa-IR"/>
        </w:rPr>
        <w:t xml:space="preserve"> قسمت با</w:t>
      </w:r>
      <w:r w:rsidRPr="004865F1">
        <w:rPr>
          <w:rFonts w:ascii="Asan7" w:hAnsi="Asan7" w:cs="B Nazanin" w:hint="cs"/>
          <w:sz w:val="28"/>
          <w:szCs w:val="28"/>
          <w:rtl/>
          <w:lang w:bidi="fa-IR"/>
        </w:rPr>
        <w:t>ید</w:t>
      </w:r>
      <w:r w:rsidRPr="004865F1">
        <w:rPr>
          <w:rFonts w:ascii="Asan7" w:hAnsi="Asan7" w:cs="B Nazanin"/>
          <w:sz w:val="28"/>
          <w:szCs w:val="28"/>
          <w:rtl/>
          <w:lang w:bidi="fa-IR"/>
        </w:rPr>
        <w:t xml:space="preserve"> آن را تعر</w:t>
      </w:r>
      <w:r w:rsidRPr="004865F1">
        <w:rPr>
          <w:rFonts w:ascii="Asan7" w:hAnsi="Asan7" w:cs="B Nazanin" w:hint="cs"/>
          <w:sz w:val="28"/>
          <w:szCs w:val="28"/>
          <w:rtl/>
          <w:lang w:bidi="fa-IR"/>
        </w:rPr>
        <w:t>یف</w:t>
      </w:r>
      <w:r w:rsidRPr="004865F1">
        <w:rPr>
          <w:rFonts w:ascii="Asan7" w:hAnsi="Asan7" w:cs="B Nazanin"/>
          <w:sz w:val="28"/>
          <w:szCs w:val="28"/>
          <w:rtl/>
          <w:lang w:bidi="fa-IR"/>
        </w:rPr>
        <w:t xml:space="preserve"> کن</w:t>
      </w:r>
      <w:r w:rsidRPr="004865F1">
        <w:rPr>
          <w:rFonts w:ascii="Asan7" w:hAnsi="Asan7" w:cs="B Nazanin" w:hint="cs"/>
          <w:sz w:val="28"/>
          <w:szCs w:val="28"/>
          <w:rtl/>
          <w:lang w:bidi="fa-IR"/>
        </w:rPr>
        <w:t>ید</w:t>
      </w:r>
      <w:r w:rsidRPr="004865F1">
        <w:rPr>
          <w:rFonts w:ascii="Asan7" w:hAnsi="Asan7" w:cs="B Nazanin"/>
          <w:sz w:val="28"/>
          <w:szCs w:val="28"/>
          <w:rtl/>
          <w:lang w:bidi="fa-IR"/>
        </w:rPr>
        <w:t>. دسترس</w:t>
      </w:r>
      <w:r w:rsidRPr="004865F1">
        <w:rPr>
          <w:rFonts w:ascii="Asan7" w:hAnsi="Asan7" w:cs="B Nazanin" w:hint="cs"/>
          <w:sz w:val="28"/>
          <w:szCs w:val="28"/>
          <w:rtl/>
          <w:lang w:bidi="fa-IR"/>
        </w:rPr>
        <w:t>ی</w:t>
      </w:r>
      <w:r w:rsidRPr="004865F1">
        <w:rPr>
          <w:rFonts w:ascii="Asan7" w:hAnsi="Asan7" w:cs="B Nazanin"/>
          <w:sz w:val="28"/>
          <w:szCs w:val="28"/>
          <w:rtl/>
          <w:lang w:bidi="fa-IR"/>
        </w:rPr>
        <w:t xml:space="preserve"> به ا</w:t>
      </w:r>
      <w:r w:rsidRPr="004865F1">
        <w:rPr>
          <w:rFonts w:ascii="Asan7" w:hAnsi="Asan7" w:cs="B Nazanin" w:hint="cs"/>
          <w:sz w:val="28"/>
          <w:szCs w:val="28"/>
          <w:rtl/>
          <w:lang w:bidi="fa-IR"/>
        </w:rPr>
        <w:t>ین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 w:rsidRPr="004865F1">
        <w:rPr>
          <w:rFonts w:ascii="Asan7" w:hAnsi="Asan7" w:cs="B Nazanin"/>
          <w:sz w:val="28"/>
          <w:szCs w:val="28"/>
          <w:rtl/>
          <w:lang w:bidi="fa-IR"/>
        </w:rPr>
        <w:t>قسمت از طر</w:t>
      </w:r>
      <w:r w:rsidRPr="004865F1">
        <w:rPr>
          <w:rFonts w:ascii="Asan7" w:hAnsi="Asan7" w:cs="B Nazanin" w:hint="cs"/>
          <w:sz w:val="28"/>
          <w:szCs w:val="28"/>
          <w:rtl/>
          <w:lang w:bidi="fa-IR"/>
        </w:rPr>
        <w:t>یق</w:t>
      </w:r>
      <w:r>
        <w:rPr>
          <w:rFonts w:ascii="Asan7" w:hAnsi="Asan7" w:cs="B Nazanin"/>
          <w:sz w:val="28"/>
          <w:szCs w:val="28"/>
          <w:rtl/>
          <w:lang w:bidi="fa-IR"/>
        </w:rPr>
        <w:t xml:space="preserve"> نوار </w:t>
      </w:r>
      <w:r w:rsidRPr="00753C81">
        <w:rPr>
          <w:rFonts w:ascii="Asan7" w:hAnsi="Asan7" w:cs="B Nazanin"/>
          <w:sz w:val="28"/>
          <w:szCs w:val="28"/>
          <w:rtl/>
          <w:lang w:bidi="fa-IR"/>
        </w:rPr>
        <w:t>ابزار اصل</w:t>
      </w:r>
      <w:r w:rsidRPr="00753C81">
        <w:rPr>
          <w:rFonts w:ascii="Asan7" w:hAnsi="Asan7" w:cs="B Nazanin" w:hint="cs"/>
          <w:sz w:val="28"/>
          <w:szCs w:val="28"/>
          <w:rtl/>
          <w:lang w:bidi="fa-IR"/>
        </w:rPr>
        <w:t>ی</w:t>
      </w:r>
      <w:r w:rsidRPr="00753C81">
        <w:rPr>
          <w:rFonts w:ascii="Asan7" w:hAnsi="Asan7" w:cs="B Nazanin"/>
          <w:sz w:val="28"/>
          <w:szCs w:val="28"/>
          <w:rtl/>
          <w:lang w:bidi="fa-IR"/>
        </w:rPr>
        <w:t xml:space="preserve"> بخش تعار</w:t>
      </w:r>
      <w:r w:rsidRPr="00753C81">
        <w:rPr>
          <w:rFonts w:ascii="Asan7" w:hAnsi="Asan7" w:cs="B Nazanin" w:hint="cs"/>
          <w:sz w:val="28"/>
          <w:szCs w:val="28"/>
          <w:rtl/>
          <w:lang w:bidi="fa-IR"/>
        </w:rPr>
        <w:t>یف</w:t>
      </w:r>
      <w:r w:rsidRPr="00753C81">
        <w:rPr>
          <w:rFonts w:ascii="Asan7" w:hAnsi="Asan7" w:cs="B Nazanin"/>
          <w:sz w:val="28"/>
          <w:szCs w:val="28"/>
          <w:rtl/>
          <w:lang w:bidi="fa-IR"/>
        </w:rPr>
        <w:t>/ صندوق امکان پذ</w:t>
      </w:r>
      <w:r w:rsidRPr="00753C81">
        <w:rPr>
          <w:rFonts w:ascii="Asan7" w:hAnsi="Asan7" w:cs="B Nazanin" w:hint="cs"/>
          <w:sz w:val="28"/>
          <w:szCs w:val="28"/>
          <w:rtl/>
          <w:lang w:bidi="fa-IR"/>
        </w:rPr>
        <w:t>یر</w:t>
      </w:r>
      <w:r w:rsidRPr="00753C81">
        <w:rPr>
          <w:rFonts w:ascii="Asan7" w:hAnsi="Asan7" w:cs="B Nazanin"/>
          <w:sz w:val="28"/>
          <w:szCs w:val="28"/>
          <w:rtl/>
          <w:lang w:bidi="fa-IR"/>
        </w:rPr>
        <w:t xml:space="preserve"> م</w:t>
      </w:r>
      <w:r w:rsidRPr="00753C81">
        <w:rPr>
          <w:rFonts w:ascii="Asan7" w:hAnsi="Asan7" w:cs="B Nazanin" w:hint="cs"/>
          <w:sz w:val="28"/>
          <w:szCs w:val="28"/>
          <w:rtl/>
          <w:lang w:bidi="fa-IR"/>
        </w:rPr>
        <w:t>ی</w:t>
      </w:r>
      <w:r w:rsidRPr="00753C81">
        <w:rPr>
          <w:rFonts w:ascii="Asan7" w:hAnsi="Asan7" w:cs="B Nazanin"/>
          <w:sz w:val="28"/>
          <w:szCs w:val="28"/>
          <w:rtl/>
          <w:lang w:bidi="fa-IR"/>
        </w:rPr>
        <w:t xml:space="preserve"> باشد</w:t>
      </w:r>
      <w:r>
        <w:rPr>
          <w:rFonts w:ascii="Asan7" w:hAnsi="Asan7" w:cs="B Nazanin" w:hint="cs"/>
          <w:sz w:val="28"/>
          <w:szCs w:val="28"/>
          <w:rtl/>
          <w:lang w:bidi="fa-IR"/>
        </w:rPr>
        <w:t>.</w:t>
      </w:r>
      <w:r>
        <w:rPr>
          <w:rFonts w:ascii="Asan7" w:hAnsi="Asan7" w:cs="B Nazanin"/>
          <w:sz w:val="28"/>
          <w:szCs w:val="28"/>
          <w:lang w:bidi="fa-IR"/>
        </w:rPr>
        <w:t xml:space="preserve"> </w:t>
      </w:r>
    </w:p>
    <w:p w:rsidR="00F02F5E" w:rsidRDefault="00F02F5E" w:rsidP="00F02F5E">
      <w:pPr>
        <w:wordWrap w:val="0"/>
        <w:ind w:left="-142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>
        <w:rPr>
          <w:noProof/>
          <w:lang w:eastAsia="en-US"/>
        </w:rPr>
        <w:drawing>
          <wp:inline distT="0" distB="0" distL="0" distR="0" wp14:anchorId="7B141C72" wp14:editId="4D9442F7">
            <wp:extent cx="6238875" cy="15144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88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F5E" w:rsidRDefault="00F02F5E" w:rsidP="00F02F5E">
      <w:pPr>
        <w:wordWrap w:val="0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*موجودی 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>صندوق ها بهتر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>است در پایان هر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>روز با مقدار ثبت شده در نرم افزار بررسی شو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د تا موجودی واقعی </w:t>
      </w:r>
      <w:r w:rsidRPr="004865F1">
        <w:rPr>
          <w:rFonts w:ascii="Asan7" w:hAnsi="Asan7" w:cs="B Nazanin"/>
          <w:sz w:val="28"/>
          <w:szCs w:val="28"/>
          <w:rtl/>
          <w:lang w:bidi="fa-IR"/>
        </w:rPr>
        <w:t>صندوق و مقدار ثبت شده آن در نرم افزار مغا</w:t>
      </w:r>
      <w:r w:rsidRPr="004865F1">
        <w:rPr>
          <w:rFonts w:ascii="Asan7" w:hAnsi="Asan7" w:cs="B Nazanin" w:hint="cs"/>
          <w:sz w:val="28"/>
          <w:szCs w:val="28"/>
          <w:rtl/>
          <w:lang w:bidi="fa-IR"/>
        </w:rPr>
        <w:t>یرتی</w:t>
      </w:r>
      <w:r w:rsidRPr="004865F1">
        <w:rPr>
          <w:rFonts w:ascii="Asan7" w:hAnsi="Asan7" w:cs="B Nazanin"/>
          <w:sz w:val="28"/>
          <w:szCs w:val="28"/>
          <w:rtl/>
          <w:lang w:bidi="fa-IR"/>
        </w:rPr>
        <w:t xml:space="preserve"> نداشته باشد</w:t>
      </w:r>
      <w:r>
        <w:rPr>
          <w:rFonts w:ascii="Asan7" w:hAnsi="Asan7" w:cs="B Nazanin" w:hint="cs"/>
          <w:sz w:val="28"/>
          <w:szCs w:val="28"/>
          <w:rtl/>
          <w:lang w:bidi="fa-IR"/>
        </w:rPr>
        <w:t>.</w:t>
      </w:r>
      <w:r w:rsidRPr="00753C81">
        <w:rPr>
          <w:rFonts w:ascii="Asan7" w:hAnsi="Asan7" w:cs="B Nazanin"/>
          <w:sz w:val="28"/>
          <w:szCs w:val="28"/>
          <w:rtl/>
          <w:cs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*</w:t>
      </w:r>
    </w:p>
    <w:p w:rsidR="00F02F5E" w:rsidRDefault="00F02F5E" w:rsidP="00F02F5E">
      <w:pPr>
        <w:wordWrap w:val="0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>
        <w:rPr>
          <w:rFonts w:ascii="Asan7" w:hAnsi="Asan7" w:cs="B Nazanin" w:hint="cs"/>
          <w:sz w:val="28"/>
          <w:szCs w:val="28"/>
          <w:rtl/>
          <w:cs/>
          <w:lang w:bidi="fa-IR"/>
        </w:rPr>
        <w:t>پس از ورود به صفحه تعریف صندوق اطلاعات مورد نیاز را وارد و سپس برروی گزینه ذخیره کلیک    کنید.</w:t>
      </w:r>
    </w:p>
    <w:p w:rsidR="00F02F5E" w:rsidRDefault="00F02F5E" w:rsidP="00F02F5E">
      <w:pPr>
        <w:wordWrap w:val="0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سرگروه 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حسابداری صندوق به صورت پیش فرض 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>با کد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صندوق های ریالی کد 10101 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>ثبت می شود.</w:t>
      </w:r>
    </w:p>
    <w:p w:rsidR="00F02F5E" w:rsidRPr="00F063FC" w:rsidRDefault="00F02F5E" w:rsidP="00F02F5E">
      <w:pPr>
        <w:wordWrap w:val="0"/>
        <w:jc w:val="center"/>
        <w:rPr>
          <w:rFonts w:ascii="Asan7" w:hAnsi="Asan7" w:cs="B Nazanin"/>
          <w:sz w:val="28"/>
          <w:szCs w:val="28"/>
          <w:lang w:bidi="fa-IR"/>
        </w:rPr>
      </w:pPr>
      <w:r>
        <w:rPr>
          <w:rFonts w:ascii="Asan7" w:hAnsi="Asan7" w:cs="B Nazanin"/>
          <w:noProof/>
          <w:sz w:val="28"/>
          <w:szCs w:val="28"/>
          <w:lang w:eastAsia="en-US"/>
        </w:rPr>
        <w:drawing>
          <wp:inline distT="0" distB="0" distL="0" distR="0" wp14:anchorId="4BD9D9D1" wp14:editId="7F8609D4">
            <wp:extent cx="5831457" cy="3579867"/>
            <wp:effectExtent l="57150" t="57150" r="112395" b="1162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457" cy="3579867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02F5E" w:rsidRDefault="00F02F5E" w:rsidP="00F02F5E">
      <w:pPr>
        <w:wordWrap w:val="0"/>
        <w:jc w:val="right"/>
        <w:rPr>
          <w:rFonts w:ascii="Asan7" w:hAnsi="Asan7" w:cs="B Nazanin"/>
          <w:sz w:val="28"/>
          <w:szCs w:val="28"/>
          <w:rtl/>
          <w:lang w:bidi="fa-IR"/>
        </w:rPr>
      </w:pPr>
      <w:r w:rsidRPr="00F063FC">
        <w:rPr>
          <w:rFonts w:ascii="Asan7" w:hAnsi="Asan7" w:cs="B Nazanin"/>
          <w:sz w:val="28"/>
          <w:szCs w:val="28"/>
          <w:rtl/>
          <w:lang w:bidi="fa-IR"/>
        </w:rPr>
        <w:t xml:space="preserve">چنانچه بخواهید صندوق را حذف کنید و یا تغییراتی در اطلاعات آن ایجاد کنید بر روی نام صندوق 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 xml:space="preserve">مورد نظر </w:t>
      </w:r>
      <w:r w:rsidRPr="004865F1">
        <w:rPr>
          <w:rFonts w:ascii="Asan7" w:hAnsi="Asan7" w:cs="B Nazanin"/>
          <w:sz w:val="28"/>
          <w:szCs w:val="28"/>
          <w:rtl/>
          <w:lang w:bidi="fa-IR"/>
        </w:rPr>
        <w:t>دوبار کل</w:t>
      </w:r>
      <w:r w:rsidRPr="004865F1">
        <w:rPr>
          <w:rFonts w:ascii="Asan7" w:hAnsi="Asan7" w:cs="B Nazanin" w:hint="cs"/>
          <w:sz w:val="28"/>
          <w:szCs w:val="28"/>
          <w:rtl/>
          <w:lang w:bidi="fa-IR"/>
        </w:rPr>
        <w:t>یک</w:t>
      </w:r>
      <w:r w:rsidRPr="004865F1">
        <w:rPr>
          <w:rFonts w:ascii="Asan7" w:hAnsi="Asan7" w:cs="B Nazanin"/>
          <w:sz w:val="28"/>
          <w:szCs w:val="28"/>
          <w:rtl/>
          <w:lang w:bidi="fa-IR"/>
        </w:rPr>
        <w:t xml:space="preserve"> کن</w:t>
      </w:r>
      <w:r w:rsidRPr="004865F1">
        <w:rPr>
          <w:rFonts w:ascii="Asan7" w:hAnsi="Asan7" w:cs="B Nazanin" w:hint="cs"/>
          <w:sz w:val="28"/>
          <w:szCs w:val="28"/>
          <w:rtl/>
          <w:lang w:bidi="fa-IR"/>
        </w:rPr>
        <w:t>ید</w:t>
      </w:r>
      <w:r w:rsidRPr="004865F1">
        <w:rPr>
          <w:rFonts w:ascii="Asan7" w:hAnsi="Asan7" w:cs="B Nazanin"/>
          <w:sz w:val="28"/>
          <w:szCs w:val="28"/>
          <w:rtl/>
          <w:lang w:bidi="fa-IR"/>
        </w:rPr>
        <w:t xml:space="preserve"> تا گز</w:t>
      </w:r>
      <w:r w:rsidRPr="004865F1">
        <w:rPr>
          <w:rFonts w:ascii="Asan7" w:hAnsi="Asan7" w:cs="B Nazanin" w:hint="cs"/>
          <w:sz w:val="28"/>
          <w:szCs w:val="28"/>
          <w:rtl/>
          <w:lang w:bidi="fa-IR"/>
        </w:rPr>
        <w:t>ینه</w:t>
      </w:r>
      <w:r w:rsidRPr="004865F1">
        <w:rPr>
          <w:rFonts w:ascii="Asan7" w:hAnsi="Asan7" w:cs="B Nazanin"/>
          <w:sz w:val="28"/>
          <w:szCs w:val="28"/>
          <w:rtl/>
          <w:lang w:bidi="fa-IR"/>
        </w:rPr>
        <w:t xml:space="preserve"> ها</w:t>
      </w:r>
      <w:r w:rsidRPr="004865F1">
        <w:rPr>
          <w:rFonts w:ascii="Asan7" w:hAnsi="Asan7" w:cs="B Nazanin" w:hint="cs"/>
          <w:sz w:val="28"/>
          <w:szCs w:val="28"/>
          <w:rtl/>
          <w:lang w:bidi="fa-IR"/>
        </w:rPr>
        <w:t>ی</w:t>
      </w:r>
      <w:r w:rsidRPr="004865F1">
        <w:rPr>
          <w:rFonts w:ascii="Asan7" w:hAnsi="Asan7" w:cs="B Nazanin"/>
          <w:sz w:val="28"/>
          <w:szCs w:val="28"/>
          <w:rtl/>
          <w:lang w:bidi="fa-IR"/>
        </w:rPr>
        <w:t xml:space="preserve"> مربوط فعال شود و بتوان</w:t>
      </w:r>
      <w:r w:rsidRPr="004865F1">
        <w:rPr>
          <w:rFonts w:ascii="Asan7" w:hAnsi="Asan7" w:cs="B Nazanin" w:hint="cs"/>
          <w:sz w:val="28"/>
          <w:szCs w:val="28"/>
          <w:rtl/>
          <w:lang w:bidi="fa-IR"/>
        </w:rPr>
        <w:t>ید</w:t>
      </w:r>
      <w:r w:rsidRPr="004865F1">
        <w:rPr>
          <w:rFonts w:ascii="Asan7" w:hAnsi="Asan7" w:cs="B Nazanin"/>
          <w:sz w:val="28"/>
          <w:szCs w:val="28"/>
          <w:rtl/>
          <w:lang w:bidi="fa-IR"/>
        </w:rPr>
        <w:t xml:space="preserve"> تغ</w:t>
      </w:r>
      <w:r w:rsidRPr="004865F1">
        <w:rPr>
          <w:rFonts w:ascii="Asan7" w:hAnsi="Asan7" w:cs="B Nazanin" w:hint="cs"/>
          <w:sz w:val="28"/>
          <w:szCs w:val="28"/>
          <w:rtl/>
          <w:lang w:bidi="fa-IR"/>
        </w:rPr>
        <w:t>ییرات</w:t>
      </w:r>
      <w:r w:rsidRPr="004865F1">
        <w:rPr>
          <w:rFonts w:ascii="Asan7" w:hAnsi="Asan7" w:cs="B Nazanin"/>
          <w:sz w:val="28"/>
          <w:szCs w:val="28"/>
          <w:rtl/>
          <w:lang w:bidi="fa-IR"/>
        </w:rPr>
        <w:t xml:space="preserve"> لازم را </w:t>
      </w:r>
      <w:r>
        <w:rPr>
          <w:rFonts w:ascii="Asan7" w:hAnsi="Asan7" w:cs="B Nazanin" w:hint="cs"/>
          <w:sz w:val="28"/>
          <w:szCs w:val="28"/>
          <w:rtl/>
          <w:lang w:bidi="fa-IR"/>
        </w:rPr>
        <w:t>اعمال کنید.</w:t>
      </w:r>
    </w:p>
    <w:p w:rsidR="00F02F5E" w:rsidRPr="00F063FC" w:rsidRDefault="00F02F5E" w:rsidP="00F02F5E">
      <w:pPr>
        <w:wordWrap w:val="0"/>
        <w:ind w:left="-284" w:right="-279"/>
        <w:jc w:val="center"/>
        <w:rPr>
          <w:rFonts w:ascii="Asan7" w:hAnsi="Asan7" w:cs="B Nazanin"/>
          <w:sz w:val="28"/>
          <w:szCs w:val="28"/>
          <w:rtl/>
          <w:cs/>
          <w:lang w:bidi="fa-IR"/>
        </w:rPr>
      </w:pPr>
      <w:r>
        <w:rPr>
          <w:rFonts w:ascii="Asan7" w:hAnsi="Asan7" w:cs="B Nazanin" w:hint="cs"/>
          <w:sz w:val="28"/>
          <w:szCs w:val="28"/>
          <w:rtl/>
          <w:lang w:bidi="fa-IR"/>
        </w:rPr>
        <w:lastRenderedPageBreak/>
        <w:t>*چنانچه صندوق دارای عملکرد باشد امکان حذف آن وجود ندارد برای حذف صندوق ابتدا باید عملکرد مربوط به آن  را حذف کرد*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 xml:space="preserve"> </w:t>
      </w:r>
      <w:r w:rsidRPr="00F063FC">
        <w:rPr>
          <w:rFonts w:ascii="Asan7" w:hAnsi="Asan7" w:cs="B Nazanin"/>
          <w:noProof/>
          <w:sz w:val="28"/>
          <w:szCs w:val="28"/>
          <w:lang w:eastAsia="en-US"/>
        </w:rPr>
        <w:drawing>
          <wp:inline distT="0" distB="0" distL="0" distR="0" wp14:anchorId="5434013A" wp14:editId="6A1FE79B">
            <wp:extent cx="6167887" cy="2999671"/>
            <wp:effectExtent l="57150" t="57150" r="118745" b="106045"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523"/>
                    <a:stretch/>
                  </pic:blipFill>
                  <pic:spPr bwMode="auto">
                    <a:xfrm>
                      <a:off x="0" y="0"/>
                      <a:ext cx="6216025" cy="3023082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02F5E" w:rsidRDefault="00F02F5E" w:rsidP="00F02F5E">
      <w:pPr>
        <w:jc w:val="right"/>
      </w:pPr>
      <w:r>
        <w:rPr>
          <w:rFonts w:cs="B Nazanin" w:hint="cs"/>
          <w:sz w:val="28"/>
          <w:szCs w:val="28"/>
          <w:rtl/>
        </w:rPr>
        <w:t>پس از اعمال تغییرات بر ر</w:t>
      </w:r>
      <w:r w:rsidRPr="00753C81">
        <w:rPr>
          <w:rFonts w:cs="B Nazanin" w:hint="cs"/>
          <w:sz w:val="28"/>
          <w:szCs w:val="28"/>
          <w:rtl/>
        </w:rPr>
        <w:t>وی گزینه ویرایش و بعدی کلیک کنید</w:t>
      </w:r>
      <w:r>
        <w:rPr>
          <w:rFonts w:cs="B Nazanin" w:hint="cs"/>
          <w:sz w:val="28"/>
          <w:szCs w:val="28"/>
          <w:rtl/>
        </w:rPr>
        <w:t>.</w:t>
      </w:r>
    </w:p>
    <w:p w:rsidR="008053B3" w:rsidRPr="00F02F5E" w:rsidRDefault="008053B3" w:rsidP="00F02F5E">
      <w:bookmarkStart w:id="0" w:name="_GoBack"/>
      <w:bookmarkEnd w:id="0"/>
    </w:p>
    <w:sectPr w:rsidR="008053B3" w:rsidRPr="00F02F5E" w:rsidSect="008645B9">
      <w:pgSz w:w="12240" w:h="15840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san7">
    <w:panose1 w:val="00000700000000000000"/>
    <w:charset w:val="00"/>
    <w:family w:val="auto"/>
    <w:pitch w:val="variable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C3D"/>
    <w:rsid w:val="001A5920"/>
    <w:rsid w:val="008053B3"/>
    <w:rsid w:val="008528C9"/>
    <w:rsid w:val="00A71C3D"/>
    <w:rsid w:val="00AE0833"/>
    <w:rsid w:val="00F02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920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08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833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920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08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833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2016-01-06T06:13:00Z</dcterms:created>
  <dcterms:modified xsi:type="dcterms:W3CDTF">2017-07-12T10:20:00Z</dcterms:modified>
</cp:coreProperties>
</file>