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FB" w:rsidRPr="001D0735" w:rsidRDefault="004F3EFB" w:rsidP="004F3EFB">
      <w:pPr>
        <w:ind w:right="4"/>
        <w:jc w:val="center"/>
        <w:rPr>
          <w:rFonts w:cs="B Nazanin"/>
          <w:b/>
          <w:bCs/>
          <w:sz w:val="36"/>
          <w:szCs w:val="36"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39E57935" wp14:editId="3367C02B">
            <wp:extent cx="463550" cy="2133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بانک</w:t>
      </w:r>
    </w:p>
    <w:p w:rsidR="004F3EFB" w:rsidRDefault="004F3EFB" w:rsidP="004F3EFB">
      <w:pPr>
        <w:jc w:val="right"/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</w:pP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حسابهای بانکی و بانکهایی که در امر خرید و فروش با آنها کار می</w:t>
      </w: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 xml:space="preserve"> کنید باید در نرم افزار ثبت شود.</w:t>
      </w:r>
    </w:p>
    <w:p w:rsidR="004F3EFB" w:rsidRPr="001D0735" w:rsidRDefault="004F3EFB" w:rsidP="004F3EFB">
      <w:pPr>
        <w:jc w:val="right"/>
        <w:rPr>
          <w:rFonts w:ascii="Asan7" w:hAnsi="Asan7" w:cs="B Nazanin"/>
          <w:color w:val="000000" w:themeColor="text1"/>
          <w:sz w:val="28"/>
          <w:szCs w:val="28"/>
          <w:rtl/>
          <w:lang w:bidi="fa-IR"/>
        </w:rPr>
      </w:pP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 xml:space="preserve">دسترسی به این قسمت از طریق نوار ابزار اصلی بخش تعاریف/ بانک / جدید امکان پذیر می باشد. </w:t>
      </w:r>
    </w:p>
    <w:p w:rsidR="004F3EFB" w:rsidRDefault="004F3EFB" w:rsidP="004F3EFB">
      <w:pPr>
        <w:jc w:val="right"/>
        <w:rPr>
          <w:rFonts w:ascii="Cambria" w:hAnsi="Cambria" w:cs="B Nazanin"/>
          <w:noProof/>
          <w:color w:val="000000" w:themeColor="text1"/>
          <w:sz w:val="28"/>
          <w:szCs w:val="28"/>
          <w:lang w:eastAsia="en-US"/>
        </w:rPr>
      </w:pPr>
    </w:p>
    <w:p w:rsidR="004F3EFB" w:rsidRPr="00EF5656" w:rsidRDefault="004F3EFB" w:rsidP="004F3EFB">
      <w:pPr>
        <w:jc w:val="center"/>
        <w:rPr>
          <w:rFonts w:ascii="Cambria" w:hAnsi="Cambria" w:cs="B Nazanin"/>
          <w:color w:val="000000" w:themeColor="text1"/>
          <w:sz w:val="28"/>
          <w:szCs w:val="28"/>
          <w:rtl/>
          <w:lang w:bidi="fa-IR"/>
        </w:rPr>
      </w:pPr>
      <w:r>
        <w:rPr>
          <w:noProof/>
          <w:lang w:eastAsia="en-US"/>
        </w:rPr>
        <w:drawing>
          <wp:inline distT="0" distB="0" distL="0" distR="0" wp14:anchorId="2E440A43" wp14:editId="034A819D">
            <wp:extent cx="5943600" cy="1952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EFB" w:rsidRPr="00F063FC" w:rsidRDefault="004F3EFB" w:rsidP="004F3EFB">
      <w:pPr>
        <w:jc w:val="right"/>
        <w:rPr>
          <w:rFonts w:ascii="Asan7" w:hAnsi="Asan7" w:cs="B Nazanin"/>
          <w:color w:val="000000" w:themeColor="text1"/>
          <w:sz w:val="28"/>
          <w:szCs w:val="28"/>
          <w:lang w:bidi="fa-IR"/>
        </w:rPr>
      </w:pP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 xml:space="preserve">پس از ورود به این قسمت نام بانک را وارد کنید. </w:t>
      </w: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سرگروه حسابداری</w:t>
      </w: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 xml:space="preserve"> آن</w:t>
      </w: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 xml:space="preserve"> به صورت پیش فرض بانکهای </w:t>
      </w:r>
      <w:r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ریالی با کد 10102 می باشد که می</w:t>
      </w:r>
      <w:r w:rsidRPr="00F063FC">
        <w:rPr>
          <w:rFonts w:ascii="Asan7" w:hAnsi="Asan7" w:cs="B Nazanin" w:hint="cs"/>
          <w:color w:val="000000" w:themeColor="text1"/>
          <w:sz w:val="28"/>
          <w:szCs w:val="28"/>
          <w:rtl/>
          <w:lang w:bidi="fa-IR"/>
        </w:rPr>
        <w:t>توانید در صورت تمایل آن را تغییر دهید.</w:t>
      </w:r>
    </w:p>
    <w:p w:rsidR="004F3EFB" w:rsidRPr="00F063FC" w:rsidRDefault="004F3EFB" w:rsidP="004F3EFB">
      <w:pPr>
        <w:wordWrap w:val="0"/>
        <w:jc w:val="center"/>
        <w:rPr>
          <w:rFonts w:cs="B Nazanin"/>
          <w:sz w:val="28"/>
          <w:szCs w:val="28"/>
          <w:lang w:bidi="fa-IR"/>
        </w:rPr>
      </w:pPr>
      <w:bookmarkStart w:id="0" w:name="_GoBack"/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5C5B0C45" wp14:editId="2BF2A1AA">
            <wp:extent cx="4651513" cy="3691449"/>
            <wp:effectExtent l="57150" t="57150" r="111125" b="1187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945" cy="3696554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4F3EFB" w:rsidRPr="00F063FC" w:rsidRDefault="004F3EFB" w:rsidP="004F3EFB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واحد پولی را انتخاب کنید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ضمن اینکه م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ی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توا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نید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با کلیک بر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روی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واحد پولی و باز شدن منو و کلیک کردن بر روی جدید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واحد پولی جدید ت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عریف کنید. جهت اطلاعات بیشتر به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راهنمای واحدها/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 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واحد پولی مراجعه کنید.</w:t>
      </w:r>
    </w:p>
    <w:p w:rsidR="004F3EFB" w:rsidRPr="00F063FC" w:rsidRDefault="004F3EFB" w:rsidP="004F3EFB">
      <w:pPr>
        <w:jc w:val="center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/>
          <w:noProof/>
          <w:sz w:val="28"/>
          <w:szCs w:val="28"/>
          <w:lang w:eastAsia="en-US"/>
        </w:rPr>
        <w:lastRenderedPageBreak/>
        <w:drawing>
          <wp:inline distT="0" distB="0" distL="0" distR="0" wp14:anchorId="1630C523" wp14:editId="6807830A">
            <wp:extent cx="4059519" cy="750498"/>
            <wp:effectExtent l="57150" t="57150" r="113030" b="107315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946" cy="773501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F3EFB" w:rsidRDefault="004F3EFB" w:rsidP="004F3EFB">
      <w:pPr>
        <w:wordWrap w:val="0"/>
        <w:jc w:val="right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اطلاعات بعدی را وارد کنید.</w:t>
      </w:r>
    </w:p>
    <w:p w:rsidR="004F3EFB" w:rsidRPr="00F063FC" w:rsidRDefault="004F3EFB" w:rsidP="004F3EFB">
      <w:pPr>
        <w:wordWrap w:val="0"/>
        <w:jc w:val="right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) </w:t>
      </w:r>
      <w:r w:rsidRPr="00F063FC">
        <w:rPr>
          <w:rFonts w:ascii="Asan7" w:hAnsi="Asan7" w:cs="B Nazanin"/>
          <w:sz w:val="28"/>
          <w:szCs w:val="28"/>
          <w:rtl/>
          <w:lang w:bidi="fa-IR"/>
        </w:rPr>
        <w:t>استفاده می کنید آدرس پورت را انتخاب کنید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. </w:t>
      </w:r>
      <w:proofErr w:type="spellStart"/>
      <w:proofErr w:type="gramStart"/>
      <w:r w:rsidRPr="00F063FC">
        <w:rPr>
          <w:rFonts w:cs="B Nazanin"/>
          <w:sz w:val="28"/>
          <w:szCs w:val="28"/>
          <w:lang w:bidi="fa-IR"/>
        </w:rPr>
        <w:t>pos</w:t>
      </w:r>
      <w:proofErr w:type="spellEnd"/>
      <w:proofErr w:type="gramEnd"/>
      <w:r w:rsidRPr="00F063FC">
        <w:rPr>
          <w:rFonts w:ascii="Asan7" w:hAnsi="Asan7" w:cs="B Nazanin"/>
          <w:sz w:val="28"/>
          <w:szCs w:val="28"/>
          <w:rtl/>
          <w:lang w:bidi="fa-IR"/>
        </w:rPr>
        <w:t xml:space="preserve"> چنانچه از دستگاه کارتخوان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>(</w:t>
      </w:r>
    </w:p>
    <w:p w:rsidR="004F3EFB" w:rsidRDefault="004F3EFB" w:rsidP="004F3EFB">
      <w:pPr>
        <w:wordWrap w:val="0"/>
        <w:jc w:val="center"/>
        <w:rPr>
          <w:rFonts w:ascii="Asan7" w:hAnsi="Asan7" w:cs="B Nazanin"/>
          <w:sz w:val="28"/>
          <w:szCs w:val="28"/>
          <w:rtl/>
          <w:lang w:bidi="fa-IR"/>
        </w:rPr>
      </w:pPr>
      <w:r w:rsidRPr="00F063FC">
        <w:rPr>
          <w:rFonts w:ascii="Asan7" w:hAnsi="Asan7" w:cs="B Nazanin" w:hint="cs"/>
          <w:noProof/>
          <w:sz w:val="28"/>
          <w:szCs w:val="28"/>
          <w:lang w:eastAsia="en-US"/>
        </w:rPr>
        <w:drawing>
          <wp:inline distT="0" distB="0" distL="0" distR="0" wp14:anchorId="033B00BC" wp14:editId="0997E792">
            <wp:extent cx="990933" cy="181769"/>
            <wp:effectExtent l="57150" t="57150" r="76200" b="123190"/>
            <wp:docPr id="246" name="Pictur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074" cy="184179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F3EFB" w:rsidRPr="00F063FC" w:rsidRDefault="004F3EFB" w:rsidP="004F3EFB">
      <w:pPr>
        <w:wordWrap w:val="0"/>
        <w:jc w:val="right"/>
        <w:rPr>
          <w:rFonts w:ascii="Asan7" w:hAnsi="Asan7" w:cs="B Nazanin"/>
          <w:sz w:val="28"/>
          <w:szCs w:val="28"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در پایان  بر روی گزینه ذخیره و بعدی کلیک کنید تا اطلاعات وارد شده ثبت گردد.</w:t>
      </w:r>
    </w:p>
    <w:p w:rsidR="004F3EFB" w:rsidRDefault="004F3EFB" w:rsidP="004F3EFB"/>
    <w:p w:rsidR="00B04BEC" w:rsidRPr="004F3EFB" w:rsidRDefault="00B04BEC" w:rsidP="004F3EFB"/>
    <w:sectPr w:rsidR="00B04BEC" w:rsidRPr="004F3EFB" w:rsidSect="002C7D3D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D1"/>
    <w:rsid w:val="00012AD1"/>
    <w:rsid w:val="0006397C"/>
    <w:rsid w:val="004F3EFB"/>
    <w:rsid w:val="00B04BEC"/>
    <w:rsid w:val="00B11AF2"/>
    <w:rsid w:val="00B3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7C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D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12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97C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D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12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2016-01-06T06:10:00Z</dcterms:created>
  <dcterms:modified xsi:type="dcterms:W3CDTF">2017-07-12T09:12:00Z</dcterms:modified>
</cp:coreProperties>
</file>