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3AE" w:rsidRDefault="006033AE" w:rsidP="006033AE">
      <w:pPr>
        <w:jc w:val="center"/>
        <w:rPr>
          <w:rFonts w:cs="B Nazanin"/>
          <w:b/>
          <w:bCs/>
          <w:sz w:val="36"/>
          <w:szCs w:val="36"/>
          <w:rtl/>
          <w:cs/>
          <w:lang w:bidi="fa-IR"/>
        </w:rPr>
      </w:pPr>
      <w:r w:rsidRPr="006842DE">
        <w:rPr>
          <w:rFonts w:cs="B Nazanin"/>
          <w:b/>
          <w:bCs/>
          <w:noProof/>
          <w:sz w:val="36"/>
          <w:szCs w:val="36"/>
          <w:lang w:eastAsia="en-US"/>
        </w:rPr>
        <mc:AlternateContent>
          <mc:Choice Requires="wps">
            <w:drawing>
              <wp:anchor distT="0" distB="0" distL="114300" distR="114300" simplePos="0" relativeHeight="251659264" behindDoc="0" locked="0" layoutInCell="1" allowOverlap="1" wp14:anchorId="4A2AA3EC" wp14:editId="60DF637B">
                <wp:simplePos x="0" y="0"/>
                <wp:positionH relativeFrom="column">
                  <wp:posOffset>2948305</wp:posOffset>
                </wp:positionH>
                <wp:positionV relativeFrom="paragraph">
                  <wp:posOffset>118745</wp:posOffset>
                </wp:positionV>
                <wp:extent cx="440055" cy="167005"/>
                <wp:effectExtent l="19050" t="19050" r="17145" b="42545"/>
                <wp:wrapNone/>
                <wp:docPr id="6" name="Left Arrow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055" cy="1670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6" o:spid="_x0000_s1026" type="#_x0000_t66" style="position:absolute;margin-left:232.15pt;margin-top:9.35pt;width:34.65pt;height:1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" fillcolor="#bbd5f0" strokecolor="#739cc3" strokeweight="1.25pt">
                <v:fill color2="#9cbee0" focus="100%" type="gradient">
                  <o:fill v:ext="view" type="gradientUnscaled"/>
                </v:fill>
              </v:shape>
            </w:pict>
          </mc:Fallback>
        </mc:AlternateContent>
      </w:r>
      <w:r>
        <w:rPr>
          <w:rFonts w:cs="B Nazanin" w:hint="cs"/>
          <w:b/>
          <w:bCs/>
          <w:sz w:val="36"/>
          <w:szCs w:val="36"/>
          <w:rtl/>
          <w:cs/>
          <w:lang w:bidi="fa-IR"/>
        </w:rPr>
        <w:t>ثبت عملیات</w:t>
      </w:r>
      <w:r>
        <w:rPr>
          <w:rFonts w:cs="B Nazanin" w:hint="cs"/>
          <w:b/>
          <w:bCs/>
          <w:sz w:val="36"/>
          <w:szCs w:val="36"/>
          <w:rtl/>
          <w:lang w:bidi="fa-IR"/>
        </w:rPr>
        <w:t xml:space="preserve"> </w:t>
      </w:r>
      <w:r>
        <w:rPr>
          <w:rFonts w:cs="B Nazanin" w:hint="cs"/>
          <w:b/>
          <w:bCs/>
          <w:sz w:val="36"/>
          <w:szCs w:val="36"/>
          <w:rtl/>
          <w:cs/>
          <w:lang w:bidi="fa-IR"/>
        </w:rPr>
        <w:t xml:space="preserve">          تایید پیش فاکتور</w:t>
      </w:r>
    </w:p>
    <w:p w:rsidR="006033AE" w:rsidRPr="005966B1" w:rsidRDefault="006033AE" w:rsidP="006033AE">
      <w:pPr>
        <w:jc w:val="center"/>
        <w:rPr>
          <w:rFonts w:cs="B Nazanin"/>
          <w:b/>
          <w:bCs/>
          <w:sz w:val="20"/>
          <w:rtl/>
          <w:cs/>
          <w:lang w:bidi="fa-IR"/>
        </w:rPr>
      </w:pPr>
    </w:p>
    <w:p w:rsidR="006033AE" w:rsidRDefault="006033AE" w:rsidP="006033AE">
      <w:pPr>
        <w:jc w:val="right"/>
        <w:rPr>
          <w:rFonts w:cs="B Nazanin"/>
          <w:sz w:val="28"/>
          <w:szCs w:val="28"/>
          <w:rtl/>
          <w:lang w:bidi="fa-IR"/>
        </w:rPr>
      </w:pPr>
      <w:r w:rsidRPr="00662327">
        <w:rPr>
          <w:rFonts w:cs="B Nazanin" w:hint="cs"/>
          <w:sz w:val="28"/>
          <w:szCs w:val="28"/>
          <w:rtl/>
          <w:cs/>
          <w:lang w:bidi="fa-IR"/>
        </w:rPr>
        <w:t>برای تایید پیش فاکتور</w:t>
      </w:r>
      <w:r>
        <w:rPr>
          <w:rFonts w:cs="B Nazanin" w:hint="cs"/>
          <w:sz w:val="28"/>
          <w:szCs w:val="28"/>
          <w:rtl/>
          <w:cs/>
          <w:lang w:bidi="fa-IR"/>
        </w:rPr>
        <w:t xml:space="preserve"> از نوار ابزار اصلی/ بخش پیش فاکتور/ تایید را انتخاب کنید.</w:t>
      </w:r>
    </w:p>
    <w:p w:rsidR="006033AE" w:rsidRPr="005966B1" w:rsidRDefault="006033AE" w:rsidP="006033AE">
      <w:pPr>
        <w:jc w:val="center"/>
        <w:rPr>
          <w:rFonts w:cs="B Nazanin"/>
          <w:sz w:val="20"/>
          <w:rtl/>
          <w:cs/>
          <w:lang w:bidi="fa-IR"/>
        </w:rPr>
      </w:pPr>
      <w:bookmarkStart w:id="0" w:name="_GoBack"/>
      <w:r>
        <w:rPr>
          <w:rFonts w:cs="B Nazanin"/>
          <w:noProof/>
          <w:sz w:val="20"/>
          <w:lang w:eastAsia="en-US"/>
        </w:rPr>
        <w:drawing>
          <wp:inline distT="0" distB="0" distL="0" distR="0" wp14:anchorId="74F86236" wp14:editId="77DCAD78">
            <wp:extent cx="6021238" cy="139659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a:extLst>
                        <a:ext uri="{28A0092B-C50C-407E-A947-70E740481C1C}">
                          <a14:useLocalDpi xmlns:a14="http://schemas.microsoft.com/office/drawing/2010/main" val="0"/>
                        </a:ext>
                      </a:extLst>
                    </a:blip>
                    <a:srcRect r="689" b="5062"/>
                    <a:stretch/>
                  </pic:blipFill>
                  <pic:spPr bwMode="auto">
                    <a:xfrm>
                      <a:off x="0" y="0"/>
                      <a:ext cx="6051206" cy="1403544"/>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p w:rsidR="006033AE" w:rsidRPr="001C319F" w:rsidRDefault="006033AE" w:rsidP="006033AE">
      <w:pPr>
        <w:jc w:val="right"/>
        <w:rPr>
          <w:rFonts w:cs="B Nazanin"/>
          <w:sz w:val="28"/>
          <w:szCs w:val="28"/>
          <w:rtl/>
          <w:cs/>
          <w:lang w:bidi="fa-IR"/>
        </w:rPr>
      </w:pPr>
      <w:r>
        <w:rPr>
          <w:rFonts w:cs="B Nazanin" w:hint="cs"/>
          <w:sz w:val="28"/>
          <w:szCs w:val="28"/>
          <w:rtl/>
          <w:cs/>
          <w:lang w:bidi="fa-IR"/>
        </w:rPr>
        <w:t>در صفحه باز شده تمامی پیش فاکتورهای ثبت شده نمایش داده می شود بر روی پیش فاکتور مورد نظر دوبار کلیک کنید تا صفحه تایید مربوط به آن باز شود. یا اینکه با باز کردن منوی جستجو می توانید پیش فاکتور مورد نظر را جستجو کنید.</w:t>
      </w:r>
    </w:p>
    <w:p w:rsidR="006033AE" w:rsidRPr="00CA4D82" w:rsidRDefault="006033AE" w:rsidP="006033AE">
      <w:pPr>
        <w:jc w:val="center"/>
        <w:rPr>
          <w:rFonts w:cs="B Nazanin"/>
          <w:sz w:val="28"/>
          <w:szCs w:val="28"/>
          <w:lang w:bidi="fa-IR"/>
        </w:rPr>
      </w:pPr>
      <w:r>
        <w:rPr>
          <w:rFonts w:cs="B Nazanin"/>
          <w:noProof/>
          <w:sz w:val="28"/>
          <w:szCs w:val="28"/>
          <w:lang w:eastAsia="en-US"/>
        </w:rPr>
        <w:drawing>
          <wp:inline distT="0" distB="0" distL="0" distR="0" wp14:anchorId="67F7DE89" wp14:editId="2B21170C">
            <wp:extent cx="5605668" cy="2369488"/>
            <wp:effectExtent l="57150" t="57150" r="109855" b="1073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607242" cy="2370154"/>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6033AE" w:rsidRDefault="006033AE" w:rsidP="006033AE">
      <w:pPr>
        <w:wordWrap w:val="0"/>
        <w:jc w:val="right"/>
        <w:rPr>
          <w:rFonts w:cs="B Nazanin"/>
          <w:sz w:val="28"/>
          <w:szCs w:val="28"/>
          <w:rtl/>
          <w:cs/>
          <w:lang w:bidi="fa-IR"/>
        </w:rPr>
      </w:pPr>
      <w:r>
        <w:rPr>
          <w:rFonts w:cs="B Nazanin" w:hint="cs"/>
          <w:sz w:val="28"/>
          <w:szCs w:val="28"/>
          <w:rtl/>
          <w:lang w:bidi="fa-IR"/>
        </w:rPr>
        <w:t>پس از ورود به صفحه،</w:t>
      </w:r>
      <w:r w:rsidRPr="005966B1">
        <w:rPr>
          <w:rFonts w:cs="B Nazanin" w:hint="cs"/>
          <w:sz w:val="28"/>
          <w:szCs w:val="28"/>
          <w:rtl/>
          <w:cs/>
          <w:lang w:bidi="fa-IR"/>
        </w:rPr>
        <w:t>پیش فاکتور ثبت شده قابل مشاهده می باشد ک</w:t>
      </w:r>
      <w:r>
        <w:rPr>
          <w:rFonts w:cs="B Nazanin" w:hint="cs"/>
          <w:sz w:val="28"/>
          <w:szCs w:val="28"/>
          <w:rtl/>
          <w:cs/>
          <w:lang w:bidi="fa-IR"/>
        </w:rPr>
        <w:t>ه می توانید تغییرات مورد نظررا اعمال</w:t>
      </w:r>
      <w:r w:rsidRPr="005966B1">
        <w:rPr>
          <w:rFonts w:cs="B Nazanin" w:hint="cs"/>
          <w:sz w:val="28"/>
          <w:szCs w:val="28"/>
          <w:rtl/>
          <w:cs/>
          <w:lang w:bidi="fa-IR"/>
        </w:rPr>
        <w:t xml:space="preserve"> </w:t>
      </w:r>
      <w:r>
        <w:rPr>
          <w:rFonts w:cs="B Nazanin" w:hint="cs"/>
          <w:sz w:val="28"/>
          <w:szCs w:val="28"/>
          <w:rtl/>
          <w:cs/>
          <w:lang w:bidi="fa-IR"/>
        </w:rPr>
        <w:t xml:space="preserve">   </w:t>
      </w:r>
      <w:r w:rsidRPr="005966B1">
        <w:rPr>
          <w:rFonts w:cs="B Nazanin" w:hint="cs"/>
          <w:sz w:val="28"/>
          <w:szCs w:val="28"/>
          <w:rtl/>
          <w:cs/>
          <w:lang w:bidi="fa-IR"/>
        </w:rPr>
        <w:t>کنید یا کالای جدید اضافه کنید و یا اینکه بدون ایجاد تغییرات گزینه تایید را انتخاب کنید.</w:t>
      </w:r>
    </w:p>
    <w:p w:rsidR="006033AE" w:rsidRPr="005966B1" w:rsidRDefault="006033AE" w:rsidP="006033AE">
      <w:pPr>
        <w:wordWrap w:val="0"/>
        <w:jc w:val="center"/>
        <w:rPr>
          <w:rFonts w:cs="B Nazanin"/>
          <w:sz w:val="28"/>
          <w:szCs w:val="28"/>
          <w:rtl/>
          <w:cs/>
          <w:lang w:bidi="fa-IR"/>
        </w:rPr>
      </w:pPr>
      <w:r>
        <w:rPr>
          <w:rFonts w:cs="B Nazanin"/>
          <w:noProof/>
          <w:sz w:val="28"/>
          <w:szCs w:val="28"/>
          <w:lang w:eastAsia="en-US"/>
        </w:rPr>
        <w:drawing>
          <wp:inline distT="0" distB="0" distL="0" distR="0" wp14:anchorId="2F7DE2B4" wp14:editId="0B6EE7D7">
            <wp:extent cx="5943600" cy="2268855"/>
            <wp:effectExtent l="57150" t="57150" r="114300" b="11239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88923" cy="2286156"/>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6033AE" w:rsidRPr="002C6227" w:rsidRDefault="006033AE" w:rsidP="006033AE">
      <w:pPr>
        <w:wordWrap w:val="0"/>
        <w:jc w:val="right"/>
        <w:rPr>
          <w:rFonts w:cs="B Nazanin"/>
          <w:sz w:val="22"/>
          <w:szCs w:val="22"/>
          <w:lang w:bidi="fa-IR"/>
        </w:rPr>
      </w:pPr>
    </w:p>
    <w:p w:rsidR="0074155B" w:rsidRPr="00724522" w:rsidRDefault="0074155B" w:rsidP="00724522"/>
    <w:sectPr w:rsidR="0074155B" w:rsidRPr="00724522" w:rsidSect="005966B1">
      <w:pgSz w:w="12240" w:h="15840"/>
      <w:pgMar w:top="1276" w:right="1440" w:bottom="568"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8E9"/>
    <w:rsid w:val="001957E7"/>
    <w:rsid w:val="003F1481"/>
    <w:rsid w:val="00413C77"/>
    <w:rsid w:val="0052390E"/>
    <w:rsid w:val="006033AE"/>
    <w:rsid w:val="00724522"/>
    <w:rsid w:val="0074155B"/>
    <w:rsid w:val="00BC78E9"/>
    <w:rsid w:val="00D622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481"/>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2229"/>
    <w:rPr>
      <w:rFonts w:ascii="Tahoma" w:hAnsi="Tahoma" w:cs="Tahoma"/>
      <w:sz w:val="16"/>
      <w:szCs w:val="16"/>
    </w:rPr>
  </w:style>
  <w:style w:type="character" w:customStyle="1" w:styleId="BalloonTextChar">
    <w:name w:val="Balloon Text Char"/>
    <w:basedOn w:val="DefaultParagraphFont"/>
    <w:link w:val="BalloonText"/>
    <w:uiPriority w:val="99"/>
    <w:semiHidden/>
    <w:rsid w:val="00D62229"/>
    <w:rPr>
      <w:rFonts w:ascii="Tahoma" w:eastAsia="SimSun" w:hAnsi="Tahoma" w:cs="Tahom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481"/>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2229"/>
    <w:rPr>
      <w:rFonts w:ascii="Tahoma" w:hAnsi="Tahoma" w:cs="Tahoma"/>
      <w:sz w:val="16"/>
      <w:szCs w:val="16"/>
    </w:rPr>
  </w:style>
  <w:style w:type="character" w:customStyle="1" w:styleId="BalloonTextChar">
    <w:name w:val="Balloon Text Char"/>
    <w:basedOn w:val="DefaultParagraphFont"/>
    <w:link w:val="BalloonText"/>
    <w:uiPriority w:val="99"/>
    <w:semiHidden/>
    <w:rsid w:val="00D62229"/>
    <w:rPr>
      <w:rFonts w:ascii="Tahoma" w:eastAsia="SimSun" w:hAnsi="Tahoma" w:cs="Tahom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79</Words>
  <Characters>453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2015-12-20T10:33:00Z</dcterms:created>
  <dcterms:modified xsi:type="dcterms:W3CDTF">2017-07-12T06:19:00Z</dcterms:modified>
</cp:coreProperties>
</file>